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BA64" w14:textId="3BCCD535" w:rsidR="00CB167F" w:rsidRDefault="00595B9C">
      <w:pPr>
        <w:rPr>
          <w:b/>
          <w:sz w:val="40"/>
          <w:szCs w:val="40"/>
        </w:rPr>
      </w:pPr>
      <w:r w:rsidRPr="00595B9C">
        <w:rPr>
          <w:b/>
          <w:noProof/>
          <w:sz w:val="40"/>
          <w:szCs w:val="40"/>
        </w:rPr>
        <mc:AlternateContent>
          <mc:Choice Requires="wpg">
            <w:drawing>
              <wp:anchor distT="0" distB="0" distL="228600" distR="228600" simplePos="0" relativeHeight="251659264" behindDoc="0" locked="0" layoutInCell="1" allowOverlap="1" wp14:anchorId="7161BB77" wp14:editId="2E8AB738">
                <wp:simplePos x="0" y="0"/>
                <wp:positionH relativeFrom="page">
                  <wp:posOffset>632460</wp:posOffset>
                </wp:positionH>
                <wp:positionV relativeFrom="page">
                  <wp:posOffset>1069975</wp:posOffset>
                </wp:positionV>
                <wp:extent cx="9425940" cy="5128260"/>
                <wp:effectExtent l="0" t="0" r="3810" b="15240"/>
                <wp:wrapSquare wrapText="bothSides"/>
                <wp:docPr id="173" name="Group 173"/>
                <wp:cNvGraphicFramePr/>
                <a:graphic xmlns:a="http://schemas.openxmlformats.org/drawingml/2006/main">
                  <a:graphicData uri="http://schemas.microsoft.com/office/word/2010/wordprocessingGroup">
                    <wpg:wgp>
                      <wpg:cNvGrpSpPr/>
                      <wpg:grpSpPr>
                        <a:xfrm>
                          <a:off x="0" y="0"/>
                          <a:ext cx="9425940" cy="5128260"/>
                          <a:chOff x="-27913" y="0"/>
                          <a:chExt cx="4932639" cy="3111931"/>
                        </a:xfrm>
                      </wpg:grpSpPr>
                      <wps:wsp>
                        <wps:cNvPr id="174" name="Rectangle 174"/>
                        <wps:cNvSpPr/>
                        <wps:spPr>
                          <a:xfrm>
                            <a:off x="0" y="0"/>
                            <a:ext cx="3218688" cy="2028766"/>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4720300" cy="3003870"/>
                            <a:chOff x="228600" y="0"/>
                            <a:chExt cx="3089302" cy="3697071"/>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3089302" cy="3697071"/>
                            </a:xfrm>
                            <a:prstGeom prst="rect">
                              <a:avLst/>
                            </a:prstGeom>
                            <a:blipFill>
                              <a:blip r:embed="rId8"/>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7913" y="311989"/>
                            <a:ext cx="4932639" cy="2799942"/>
                          </a:xfrm>
                          <a:prstGeom prst="rect">
                            <a:avLst/>
                          </a:prstGeom>
                          <a:noFill/>
                          <a:ln w="6350">
                            <a:noFill/>
                          </a:ln>
                          <a:effectLst/>
                        </wps:spPr>
                        <wps:txbx>
                          <w:txbxContent>
                            <w:p w14:paraId="7A4B5276" w14:textId="31A9EFBA" w:rsidR="00BE4A43" w:rsidRDefault="00595B9C" w:rsidP="00595B9C">
                              <w:pPr>
                                <w:ind w:left="504"/>
                                <w:jc w:val="center"/>
                                <w:rPr>
                                  <w:b/>
                                  <w:smallCaps/>
                                  <w:color w:val="ED7D31" w:themeColor="accent2"/>
                                  <w:sz w:val="40"/>
                                  <w:szCs w:val="40"/>
                                </w:rPr>
                              </w:pPr>
                              <w:r w:rsidRPr="0006031C">
                                <w:rPr>
                                  <w:b/>
                                  <w:smallCaps/>
                                  <w:color w:val="ED7D31" w:themeColor="accent2"/>
                                  <w:sz w:val="72"/>
                                  <w:szCs w:val="72"/>
                                </w:rPr>
                                <w:t>Unit</w:t>
                              </w:r>
                              <w:r w:rsidRPr="00DD2123">
                                <w:rPr>
                                  <w:b/>
                                  <w:smallCaps/>
                                  <w:color w:val="ED7D31" w:themeColor="accent2"/>
                                  <w:sz w:val="40"/>
                                  <w:szCs w:val="40"/>
                                </w:rPr>
                                <w:t xml:space="preserve"> Plan of Work </w:t>
                              </w:r>
                              <w:r w:rsidR="00E43CC6">
                                <w:rPr>
                                  <w:b/>
                                  <w:smallCaps/>
                                  <w:color w:val="ED7D31" w:themeColor="accent2"/>
                                  <w:sz w:val="40"/>
                                  <w:szCs w:val="40"/>
                                </w:rPr>
                                <w:t>(</w:t>
                              </w:r>
                              <w:r w:rsidR="002C7E76">
                                <w:rPr>
                                  <w:b/>
                                  <w:smallCaps/>
                                  <w:color w:val="ED7D31" w:themeColor="accent2"/>
                                  <w:sz w:val="40"/>
                                  <w:szCs w:val="40"/>
                                </w:rPr>
                                <w:t>2</w:t>
                              </w:r>
                              <w:r w:rsidR="00E43CC6">
                                <w:rPr>
                                  <w:b/>
                                  <w:smallCaps/>
                                  <w:color w:val="ED7D31" w:themeColor="accent2"/>
                                  <w:sz w:val="40"/>
                                  <w:szCs w:val="40"/>
                                </w:rPr>
                                <w:t xml:space="preserve"> year)</w:t>
                              </w:r>
                            </w:p>
                            <w:p w14:paraId="0DA3474D" w14:textId="2EF7FA55" w:rsidR="00595B9C" w:rsidRDefault="00BE4A43" w:rsidP="00595B9C">
                              <w:pPr>
                                <w:ind w:left="504"/>
                                <w:jc w:val="center"/>
                                <w:rPr>
                                  <w:b/>
                                  <w:smallCaps/>
                                  <w:color w:val="ED7D31" w:themeColor="accent2"/>
                                  <w:sz w:val="40"/>
                                  <w:szCs w:val="40"/>
                                </w:rPr>
                              </w:pPr>
                              <w:r>
                                <w:rPr>
                                  <w:b/>
                                  <w:smallCaps/>
                                  <w:color w:val="ED7D31" w:themeColor="accent2"/>
                                  <w:sz w:val="40"/>
                                  <w:szCs w:val="40"/>
                                </w:rPr>
                                <w:t>(to impact grand challenges/state priority issues)</w:t>
                              </w:r>
                            </w:p>
                            <w:tbl>
                              <w:tblPr>
                                <w:tblStyle w:val="TableGrid"/>
                                <w:tblW w:w="0" w:type="auto"/>
                                <w:tblInd w:w="-5" w:type="dxa"/>
                                <w:tblLook w:val="04A0" w:firstRow="1" w:lastRow="0" w:firstColumn="1" w:lastColumn="0" w:noHBand="0" w:noVBand="1"/>
                              </w:tblPr>
                              <w:tblGrid>
                                <w:gridCol w:w="2695"/>
                                <w:gridCol w:w="10255"/>
                              </w:tblGrid>
                              <w:tr w:rsidR="00CB167F" w:rsidRPr="00906E84" w14:paraId="34DF0490" w14:textId="77777777" w:rsidTr="007E040B">
                                <w:tc>
                                  <w:tcPr>
                                    <w:tcW w:w="12950" w:type="dxa"/>
                                    <w:gridSpan w:val="2"/>
                                  </w:tcPr>
                                  <w:p w14:paraId="0ACEA6BB" w14:textId="77777777" w:rsidR="00CB167F" w:rsidRPr="00906E84" w:rsidRDefault="00CB167F" w:rsidP="00CB167F">
                                    <w:pPr>
                                      <w:tabs>
                                        <w:tab w:val="left" w:pos="9495"/>
                                      </w:tabs>
                                      <w:rPr>
                                        <w:b/>
                                        <w:sz w:val="24"/>
                                        <w:szCs w:val="24"/>
                                      </w:rPr>
                                    </w:pPr>
                                    <w:r>
                                      <w:rPr>
                                        <w:b/>
                                        <w:sz w:val="24"/>
                                        <w:szCs w:val="24"/>
                                      </w:rPr>
                                      <w:t>Table 1: Complete the information below</w:t>
                                    </w:r>
                                  </w:p>
                                </w:tc>
                              </w:tr>
                              <w:tr w:rsidR="00CB167F" w:rsidRPr="00906E84" w14:paraId="268980F3" w14:textId="77777777" w:rsidTr="007E040B">
                                <w:tc>
                                  <w:tcPr>
                                    <w:tcW w:w="2695" w:type="dxa"/>
                                  </w:tcPr>
                                  <w:p w14:paraId="6ABEDDBA" w14:textId="77777777" w:rsidR="00CB167F" w:rsidRPr="00906E84" w:rsidRDefault="00CB167F" w:rsidP="00CB167F">
                                    <w:pPr>
                                      <w:rPr>
                                        <w:sz w:val="24"/>
                                        <w:szCs w:val="24"/>
                                      </w:rPr>
                                    </w:pPr>
                                    <w:r w:rsidRPr="00906E84">
                                      <w:rPr>
                                        <w:sz w:val="24"/>
                                        <w:szCs w:val="24"/>
                                      </w:rPr>
                                      <w:t>Unit:</w:t>
                                    </w:r>
                                  </w:p>
                                </w:tc>
                                <w:tc>
                                  <w:tcPr>
                                    <w:tcW w:w="10255" w:type="dxa"/>
                                  </w:tcPr>
                                  <w:p w14:paraId="374D2B79" w14:textId="202FFACB" w:rsidR="00CB167F" w:rsidRPr="00906E84" w:rsidRDefault="00EF3B26" w:rsidP="00CB167F">
                                    <w:pPr>
                                      <w:rPr>
                                        <w:sz w:val="24"/>
                                        <w:szCs w:val="24"/>
                                      </w:rPr>
                                    </w:pPr>
                                    <w:r>
                                      <w:rPr>
                                        <w:sz w:val="24"/>
                                        <w:szCs w:val="24"/>
                                      </w:rPr>
                                      <w:t>Unit 10</w:t>
                                    </w:r>
                                  </w:p>
                                </w:tc>
                              </w:tr>
                              <w:tr w:rsidR="00CB167F" w:rsidRPr="00906E84" w14:paraId="0BC57A46" w14:textId="77777777" w:rsidTr="007E040B">
                                <w:tc>
                                  <w:tcPr>
                                    <w:tcW w:w="2695" w:type="dxa"/>
                                  </w:tcPr>
                                  <w:p w14:paraId="63DEC9AB" w14:textId="77777777" w:rsidR="00CB167F" w:rsidRPr="00906E84" w:rsidRDefault="00CB167F" w:rsidP="00CB167F">
                                    <w:pPr>
                                      <w:rPr>
                                        <w:sz w:val="24"/>
                                        <w:szCs w:val="24"/>
                                      </w:rPr>
                                    </w:pPr>
                                    <w:r>
                                      <w:rPr>
                                        <w:sz w:val="24"/>
                                        <w:szCs w:val="24"/>
                                      </w:rPr>
                                      <w:t>Program Year</w:t>
                                    </w:r>
                                  </w:p>
                                </w:tc>
                                <w:tc>
                                  <w:tcPr>
                                    <w:tcW w:w="10255" w:type="dxa"/>
                                  </w:tcPr>
                                  <w:p w14:paraId="74EB8E78" w14:textId="2A10012A" w:rsidR="00CB167F" w:rsidRPr="00906E84" w:rsidRDefault="00596584" w:rsidP="00596584">
                                    <w:pPr>
                                      <w:rPr>
                                        <w:sz w:val="24"/>
                                        <w:szCs w:val="24"/>
                                      </w:rPr>
                                    </w:pPr>
                                    <w:r>
                                      <w:rPr>
                                        <w:sz w:val="24"/>
                                        <w:szCs w:val="24"/>
                                      </w:rPr>
                                      <w:t>Oct 1, 202</w:t>
                                    </w:r>
                                    <w:r w:rsidR="0041700E">
                                      <w:rPr>
                                        <w:sz w:val="24"/>
                                        <w:szCs w:val="24"/>
                                      </w:rPr>
                                      <w:t>3</w:t>
                                    </w:r>
                                    <w:r w:rsidR="00CB167F">
                                      <w:rPr>
                                        <w:sz w:val="24"/>
                                        <w:szCs w:val="24"/>
                                      </w:rPr>
                                      <w:t xml:space="preserve"> –Sept 30, 202</w:t>
                                    </w:r>
                                    <w:r w:rsidR="001E47EE">
                                      <w:rPr>
                                        <w:sz w:val="24"/>
                                        <w:szCs w:val="24"/>
                                      </w:rPr>
                                      <w:t>5</w:t>
                                    </w:r>
                                    <w:r w:rsidR="007F4EEA">
                                      <w:rPr>
                                        <w:sz w:val="24"/>
                                        <w:szCs w:val="24"/>
                                      </w:rPr>
                                      <w:t xml:space="preserve"> </w:t>
                                    </w:r>
                                  </w:p>
                                </w:tc>
                              </w:tr>
                            </w:tbl>
                            <w:p w14:paraId="29823E25" w14:textId="487553C1" w:rsidR="00BE4A43" w:rsidRPr="00DD2123" w:rsidRDefault="00BE4A43" w:rsidP="00595B9C">
                              <w:pPr>
                                <w:ind w:left="504"/>
                                <w:jc w:val="center"/>
                                <w:rPr>
                                  <w:b/>
                                  <w:smallCaps/>
                                  <w:color w:val="ED7D31" w:themeColor="accent2"/>
                                  <w:sz w:val="40"/>
                                  <w:szCs w:val="40"/>
                                </w:rPr>
                              </w:pPr>
                            </w:p>
                            <w:p w14:paraId="53BEC6BB" w14:textId="77777777" w:rsidR="00D81A07" w:rsidRDefault="00BE4A43" w:rsidP="00595B9C">
                              <w:pPr>
                                <w:ind w:left="504"/>
                                <w:rPr>
                                  <w:i/>
                                  <w:smallCaps/>
                                  <w:color w:val="ED7D31" w:themeColor="accent2"/>
                                  <w:sz w:val="36"/>
                                  <w:szCs w:val="36"/>
                                </w:rPr>
                              </w:pPr>
                              <w:r>
                                <w:rPr>
                                  <w:b/>
                                  <w:smallCaps/>
                                  <w:color w:val="ED7D31" w:themeColor="accent2"/>
                                  <w:sz w:val="36"/>
                                  <w:szCs w:val="36"/>
                                </w:rPr>
                                <w:t>Purpose</w:t>
                              </w:r>
                              <w:r w:rsidR="00595B9C" w:rsidRPr="007107C8">
                                <w:rPr>
                                  <w:b/>
                                  <w:smallCaps/>
                                  <w:color w:val="ED7D31" w:themeColor="accent2"/>
                                  <w:sz w:val="36"/>
                                  <w:szCs w:val="36"/>
                                </w:rPr>
                                <w:t>:</w:t>
                              </w:r>
                              <w:r w:rsidR="00595B9C" w:rsidRPr="00595B9C">
                                <w:rPr>
                                  <w:smallCaps/>
                                  <w:color w:val="ED7D31" w:themeColor="accent2"/>
                                  <w:sz w:val="36"/>
                                  <w:szCs w:val="36"/>
                                </w:rPr>
                                <w:t xml:space="preserve"> </w:t>
                              </w:r>
                              <w:r w:rsidRPr="00BE4A43">
                                <w:rPr>
                                  <w:i/>
                                  <w:smallCaps/>
                                  <w:color w:val="ED7D31" w:themeColor="accent2"/>
                                  <w:sz w:val="36"/>
                                  <w:szCs w:val="36"/>
                                </w:rPr>
                                <w:t xml:space="preserve">To provide an overview of </w:t>
                              </w:r>
                            </w:p>
                            <w:p w14:paraId="196CE5EC" w14:textId="77777777" w:rsidR="00E43CC6" w:rsidRPr="00E43CC6" w:rsidRDefault="00BE4A43" w:rsidP="00210C7E">
                              <w:pPr>
                                <w:pStyle w:val="ListParagraph"/>
                                <w:numPr>
                                  <w:ilvl w:val="0"/>
                                  <w:numId w:val="11"/>
                                </w:numPr>
                                <w:rPr>
                                  <w:smallCaps/>
                                  <w:color w:val="ED7D31" w:themeColor="accent2"/>
                                  <w:sz w:val="36"/>
                                  <w:szCs w:val="36"/>
                                </w:rPr>
                              </w:pPr>
                              <w:r w:rsidRPr="00E43CC6">
                                <w:rPr>
                                  <w:i/>
                                  <w:smallCaps/>
                                  <w:color w:val="ED7D31" w:themeColor="accent2"/>
                                  <w:sz w:val="36"/>
                                  <w:szCs w:val="36"/>
                                </w:rPr>
                                <w:t xml:space="preserve">state priority issues that </w:t>
                              </w:r>
                              <w:r w:rsidR="00E43CC6" w:rsidRPr="00E43CC6">
                                <w:rPr>
                                  <w:i/>
                                  <w:smallCaps/>
                                  <w:color w:val="ED7D31" w:themeColor="accent2"/>
                                  <w:sz w:val="36"/>
                                  <w:szCs w:val="36"/>
                                </w:rPr>
                                <w:t>were identified as a result of the unit impact focused needs assessment</w:t>
                              </w:r>
                            </w:p>
                            <w:p w14:paraId="52B9FEAC" w14:textId="6EDFC3F1" w:rsidR="00D81A07" w:rsidRPr="00E43CC6" w:rsidRDefault="00D81A07" w:rsidP="00210C7E">
                              <w:pPr>
                                <w:pStyle w:val="ListParagraph"/>
                                <w:numPr>
                                  <w:ilvl w:val="0"/>
                                  <w:numId w:val="11"/>
                                </w:numPr>
                                <w:rPr>
                                  <w:i/>
                                  <w:smallCaps/>
                                  <w:color w:val="ED7D31" w:themeColor="accent2"/>
                                  <w:sz w:val="36"/>
                                  <w:szCs w:val="36"/>
                                </w:rPr>
                              </w:pPr>
                              <w:r w:rsidRPr="00E43CC6">
                                <w:rPr>
                                  <w:i/>
                                  <w:smallCaps/>
                                  <w:color w:val="ED7D31" w:themeColor="accent2"/>
                                  <w:sz w:val="36"/>
                                  <w:szCs w:val="36"/>
                                </w:rPr>
                                <w:t>Inclusion plans for reaching underrepresented audiences for programming and committee/council recruitment and retention</w:t>
                              </w:r>
                            </w:p>
                            <w:p w14:paraId="1C6E2211" w14:textId="77777777" w:rsidR="00264F8D" w:rsidRPr="00264F8D" w:rsidRDefault="00264F8D" w:rsidP="00264F8D">
                              <w:pPr>
                                <w:spacing w:after="0"/>
                                <w:ind w:left="504"/>
                                <w:rPr>
                                  <w:b/>
                                  <w:smallCaps/>
                                  <w:color w:val="ED7D31" w:themeColor="accent2"/>
                                  <w:sz w:val="36"/>
                                  <w:szCs w:val="36"/>
                                </w:rPr>
                              </w:pPr>
                              <w:r w:rsidRPr="00264F8D">
                                <w:rPr>
                                  <w:b/>
                                  <w:smallCaps/>
                                  <w:color w:val="ED7D31" w:themeColor="accent2"/>
                                  <w:sz w:val="36"/>
                                  <w:szCs w:val="36"/>
                                </w:rPr>
                                <w:t>Please name the file for your plan using the following format:</w:t>
                              </w:r>
                            </w:p>
                            <w:p w14:paraId="481DA0B2" w14:textId="3E1331BD" w:rsidR="00264F8D" w:rsidRPr="00E43CC6" w:rsidRDefault="00E43CC6" w:rsidP="00264F8D">
                              <w:pPr>
                                <w:pStyle w:val="NoSpacing"/>
                                <w:ind w:firstLine="504"/>
                                <w:rPr>
                                  <w:i/>
                                  <w:sz w:val="32"/>
                                  <w:szCs w:val="32"/>
                                </w:rPr>
                              </w:pPr>
                              <w:r w:rsidRPr="00E43CC6">
                                <w:rPr>
                                  <w:i/>
                                  <w:sz w:val="32"/>
                                  <w:szCs w:val="32"/>
                                </w:rPr>
                                <w:t>202</w:t>
                              </w:r>
                              <w:r w:rsidR="003B0B8A">
                                <w:rPr>
                                  <w:i/>
                                  <w:sz w:val="32"/>
                                  <w:szCs w:val="32"/>
                                </w:rPr>
                                <w:t>3</w:t>
                              </w:r>
                              <w:r w:rsidRPr="00E43CC6">
                                <w:rPr>
                                  <w:i/>
                                  <w:sz w:val="32"/>
                                  <w:szCs w:val="32"/>
                                </w:rPr>
                                <w:t>-2025</w:t>
                              </w:r>
                              <w:r w:rsidR="00264F8D" w:rsidRPr="00E43CC6">
                                <w:rPr>
                                  <w:i/>
                                  <w:sz w:val="32"/>
                                  <w:szCs w:val="32"/>
                                </w:rPr>
                                <w:t xml:space="preserve"> Unit Plan of Work_Unit# </w:t>
                              </w:r>
                            </w:p>
                            <w:p w14:paraId="33AAA12F" w14:textId="4808CE9D" w:rsidR="00264F8D" w:rsidRPr="00E462F5" w:rsidRDefault="00264F8D" w:rsidP="00264F8D">
                              <w:pPr>
                                <w:pStyle w:val="NoSpacing"/>
                                <w:ind w:firstLine="504"/>
                                <w:rPr>
                                  <w:sz w:val="32"/>
                                  <w:szCs w:val="32"/>
                                </w:rPr>
                              </w:pPr>
                              <w:r w:rsidRPr="00E462F5">
                                <w:rPr>
                                  <w:sz w:val="32"/>
                                  <w:szCs w:val="32"/>
                                </w:rPr>
                                <w:t>e.g., 20</w:t>
                              </w:r>
                              <w:r w:rsidR="006A4110">
                                <w:rPr>
                                  <w:sz w:val="32"/>
                                  <w:szCs w:val="32"/>
                                </w:rPr>
                                <w:t>2</w:t>
                              </w:r>
                              <w:r w:rsidR="003B0B8A">
                                <w:rPr>
                                  <w:sz w:val="32"/>
                                  <w:szCs w:val="32"/>
                                </w:rPr>
                                <w:t>3</w:t>
                              </w:r>
                              <w:r w:rsidRPr="00E462F5">
                                <w:rPr>
                                  <w:sz w:val="32"/>
                                  <w:szCs w:val="32"/>
                                </w:rPr>
                                <w:t>-202</w:t>
                              </w:r>
                              <w:r w:rsidR="001E47EE">
                                <w:rPr>
                                  <w:sz w:val="32"/>
                                  <w:szCs w:val="32"/>
                                </w:rPr>
                                <w:t>5</w:t>
                              </w:r>
                              <w:r w:rsidRPr="00E462F5">
                                <w:rPr>
                                  <w:sz w:val="32"/>
                                  <w:szCs w:val="32"/>
                                </w:rPr>
                                <w:t xml:space="preserve"> </w:t>
                              </w:r>
                              <w:r>
                                <w:rPr>
                                  <w:sz w:val="32"/>
                                  <w:szCs w:val="32"/>
                                </w:rPr>
                                <w:t>Unit</w:t>
                              </w:r>
                              <w:r w:rsidRPr="00E462F5">
                                <w:rPr>
                                  <w:sz w:val="32"/>
                                  <w:szCs w:val="32"/>
                                </w:rPr>
                                <w:t xml:space="preserve"> </w:t>
                              </w:r>
                              <w:r>
                                <w:rPr>
                                  <w:sz w:val="32"/>
                                  <w:szCs w:val="32"/>
                                </w:rPr>
                                <w:t>P</w:t>
                              </w:r>
                              <w:r w:rsidRPr="00E462F5">
                                <w:rPr>
                                  <w:sz w:val="32"/>
                                  <w:szCs w:val="32"/>
                                </w:rPr>
                                <w:t xml:space="preserve">lan of </w:t>
                              </w:r>
                              <w:r>
                                <w:rPr>
                                  <w:sz w:val="32"/>
                                  <w:szCs w:val="32"/>
                                </w:rPr>
                                <w:t>W</w:t>
                              </w:r>
                              <w:r w:rsidRPr="00E462F5">
                                <w:rPr>
                                  <w:sz w:val="32"/>
                                  <w:szCs w:val="32"/>
                                </w:rPr>
                                <w:t>ork_</w:t>
                              </w:r>
                              <w:r w:rsidR="00E43CC6">
                                <w:rPr>
                                  <w:sz w:val="32"/>
                                  <w:szCs w:val="32"/>
                                </w:rPr>
                                <w:t>Unit</w:t>
                              </w:r>
                              <w:r w:rsidR="003B0B8A">
                                <w:rPr>
                                  <w:sz w:val="32"/>
                                  <w:szCs w:val="32"/>
                                </w:rPr>
                                <w:t>99</w:t>
                              </w:r>
                            </w:p>
                            <w:p w14:paraId="4AC47364" w14:textId="77777777" w:rsidR="00264F8D" w:rsidRDefault="00264F8D" w:rsidP="00595B9C">
                              <w:pPr>
                                <w:ind w:left="504"/>
                                <w:rPr>
                                  <w:b/>
                                  <w:smallCaps/>
                                  <w:color w:val="ED7D31" w:themeColor="accent2"/>
                                  <w:sz w:val="36"/>
                                  <w:szCs w:val="36"/>
                                </w:rPr>
                              </w:pPr>
                            </w:p>
                            <w:p w14:paraId="3CCCF199" w14:textId="77777777" w:rsidR="00264F8D" w:rsidRPr="00595B9C" w:rsidRDefault="00264F8D" w:rsidP="00595B9C">
                              <w:pPr>
                                <w:ind w:left="504"/>
                                <w:rPr>
                                  <w:smallCaps/>
                                  <w:color w:val="ED7D31" w:themeColor="accent2"/>
                                  <w:sz w:val="36"/>
                                  <w:szCs w:val="36"/>
                                </w:rPr>
                              </w:pPr>
                            </w:p>
                            <w:p w14:paraId="481EB85A" w14:textId="3A09FC55" w:rsidR="00595B9C" w:rsidRDefault="00595B9C" w:rsidP="00595B9C">
                              <w:pPr>
                                <w:pStyle w:val="NoSpacing"/>
                                <w:ind w:left="360"/>
                                <w:jc w:val="right"/>
                                <w:rPr>
                                  <w:color w:val="5B9BD5"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61BB77" id="Group 173" o:spid="_x0000_s1026" style="position:absolute;margin-left:49.8pt;margin-top:84.25pt;width:742.2pt;height:403.8pt;z-index:251659264;mso-wrap-distance-left:18pt;mso-wrap-distance-right:18pt;mso-position-horizontal-relative:page;mso-position-vertical-relative:page;mso-width-relative:margin;mso-height-relative:margin" coordorigin="-279" coordsize="49326,3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" fillcolor="window" stroked="f" strokeweight="1pt">
                  <v:fill opacity="0"/>
                </v:rect>
                <v:group id="Group 175" o:spid="_x0000_s1028" style="position:absolute;top:190;width:47203;height:30039" coordorigin="2286" coordsize="30893,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" path="m,l2240281,,1659256,222885,,822960,,xe" fillcolor="#5b9bd5" stroked="f" strokeweight="1pt">
                    <v:stroke joinstyle="miter"/>
                    <v:path arrowok="t" o:connecttype="custom" o:connectlocs="0,0;1466258,0;1085979,274158;0,1012274;0,0" o:connectangles="0,0,0,0,0"/>
                  </v:shape>
                  <v:rect id="Rectangle 177" o:spid="_x0000_s1030" style="position:absolute;left:2286;width:30893;height:36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" stroked="f" strokeweight="1pt">
                    <v:fill r:id="rId9"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279;top:3119;width:49326;height:2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7A4B5276" w14:textId="31A9EFBA" w:rsidR="00BE4A43" w:rsidRDefault="00595B9C" w:rsidP="00595B9C">
                        <w:pPr>
                          <w:ind w:left="504"/>
                          <w:jc w:val="center"/>
                          <w:rPr>
                            <w:b/>
                            <w:smallCaps/>
                            <w:color w:val="ED7D31" w:themeColor="accent2"/>
                            <w:sz w:val="40"/>
                            <w:szCs w:val="40"/>
                          </w:rPr>
                        </w:pPr>
                        <w:r w:rsidRPr="0006031C">
                          <w:rPr>
                            <w:b/>
                            <w:smallCaps/>
                            <w:color w:val="ED7D31" w:themeColor="accent2"/>
                            <w:sz w:val="72"/>
                            <w:szCs w:val="72"/>
                          </w:rPr>
                          <w:t>Unit</w:t>
                        </w:r>
                        <w:r w:rsidRPr="00DD2123">
                          <w:rPr>
                            <w:b/>
                            <w:smallCaps/>
                            <w:color w:val="ED7D31" w:themeColor="accent2"/>
                            <w:sz w:val="40"/>
                            <w:szCs w:val="40"/>
                          </w:rPr>
                          <w:t xml:space="preserve"> Plan of Work </w:t>
                        </w:r>
                        <w:r w:rsidR="00E43CC6">
                          <w:rPr>
                            <w:b/>
                            <w:smallCaps/>
                            <w:color w:val="ED7D31" w:themeColor="accent2"/>
                            <w:sz w:val="40"/>
                            <w:szCs w:val="40"/>
                          </w:rPr>
                          <w:t>(</w:t>
                        </w:r>
                        <w:r w:rsidR="002C7E76">
                          <w:rPr>
                            <w:b/>
                            <w:smallCaps/>
                            <w:color w:val="ED7D31" w:themeColor="accent2"/>
                            <w:sz w:val="40"/>
                            <w:szCs w:val="40"/>
                          </w:rPr>
                          <w:t>2</w:t>
                        </w:r>
                        <w:r w:rsidR="00E43CC6">
                          <w:rPr>
                            <w:b/>
                            <w:smallCaps/>
                            <w:color w:val="ED7D31" w:themeColor="accent2"/>
                            <w:sz w:val="40"/>
                            <w:szCs w:val="40"/>
                          </w:rPr>
                          <w:t xml:space="preserve"> year)</w:t>
                        </w:r>
                      </w:p>
                      <w:p w14:paraId="0DA3474D" w14:textId="2EF7FA55" w:rsidR="00595B9C" w:rsidRDefault="00BE4A43" w:rsidP="00595B9C">
                        <w:pPr>
                          <w:ind w:left="504"/>
                          <w:jc w:val="center"/>
                          <w:rPr>
                            <w:b/>
                            <w:smallCaps/>
                            <w:color w:val="ED7D31" w:themeColor="accent2"/>
                            <w:sz w:val="40"/>
                            <w:szCs w:val="40"/>
                          </w:rPr>
                        </w:pPr>
                        <w:r>
                          <w:rPr>
                            <w:b/>
                            <w:smallCaps/>
                            <w:color w:val="ED7D31" w:themeColor="accent2"/>
                            <w:sz w:val="40"/>
                            <w:szCs w:val="40"/>
                          </w:rPr>
                          <w:t>(to impact grand challenges/state priority issues)</w:t>
                        </w:r>
                      </w:p>
                      <w:tbl>
                        <w:tblPr>
                          <w:tblStyle w:val="TableGrid"/>
                          <w:tblW w:w="0" w:type="auto"/>
                          <w:tblInd w:w="-5" w:type="dxa"/>
                          <w:tblLook w:val="04A0" w:firstRow="1" w:lastRow="0" w:firstColumn="1" w:lastColumn="0" w:noHBand="0" w:noVBand="1"/>
                        </w:tblPr>
                        <w:tblGrid>
                          <w:gridCol w:w="2695"/>
                          <w:gridCol w:w="10255"/>
                        </w:tblGrid>
                        <w:tr w:rsidR="00CB167F" w:rsidRPr="00906E84" w14:paraId="34DF0490" w14:textId="77777777" w:rsidTr="007E040B">
                          <w:tc>
                            <w:tcPr>
                              <w:tcW w:w="12950" w:type="dxa"/>
                              <w:gridSpan w:val="2"/>
                            </w:tcPr>
                            <w:p w14:paraId="0ACEA6BB" w14:textId="77777777" w:rsidR="00CB167F" w:rsidRPr="00906E84" w:rsidRDefault="00CB167F" w:rsidP="00CB167F">
                              <w:pPr>
                                <w:tabs>
                                  <w:tab w:val="left" w:pos="9495"/>
                                </w:tabs>
                                <w:rPr>
                                  <w:b/>
                                  <w:sz w:val="24"/>
                                  <w:szCs w:val="24"/>
                                </w:rPr>
                              </w:pPr>
                              <w:r>
                                <w:rPr>
                                  <w:b/>
                                  <w:sz w:val="24"/>
                                  <w:szCs w:val="24"/>
                                </w:rPr>
                                <w:t>Table 1: Complete the information below</w:t>
                              </w:r>
                            </w:p>
                          </w:tc>
                        </w:tr>
                        <w:tr w:rsidR="00CB167F" w:rsidRPr="00906E84" w14:paraId="268980F3" w14:textId="77777777" w:rsidTr="007E040B">
                          <w:tc>
                            <w:tcPr>
                              <w:tcW w:w="2695" w:type="dxa"/>
                            </w:tcPr>
                            <w:p w14:paraId="6ABEDDBA" w14:textId="77777777" w:rsidR="00CB167F" w:rsidRPr="00906E84" w:rsidRDefault="00CB167F" w:rsidP="00CB167F">
                              <w:pPr>
                                <w:rPr>
                                  <w:sz w:val="24"/>
                                  <w:szCs w:val="24"/>
                                </w:rPr>
                              </w:pPr>
                              <w:r w:rsidRPr="00906E84">
                                <w:rPr>
                                  <w:sz w:val="24"/>
                                  <w:szCs w:val="24"/>
                                </w:rPr>
                                <w:t>Unit:</w:t>
                              </w:r>
                            </w:p>
                          </w:tc>
                          <w:tc>
                            <w:tcPr>
                              <w:tcW w:w="10255" w:type="dxa"/>
                            </w:tcPr>
                            <w:p w14:paraId="374D2B79" w14:textId="202FFACB" w:rsidR="00CB167F" w:rsidRPr="00906E84" w:rsidRDefault="00EF3B26" w:rsidP="00CB167F">
                              <w:pPr>
                                <w:rPr>
                                  <w:sz w:val="24"/>
                                  <w:szCs w:val="24"/>
                                </w:rPr>
                              </w:pPr>
                              <w:r>
                                <w:rPr>
                                  <w:sz w:val="24"/>
                                  <w:szCs w:val="24"/>
                                </w:rPr>
                                <w:t>Unit 10</w:t>
                              </w:r>
                            </w:p>
                          </w:tc>
                        </w:tr>
                        <w:tr w:rsidR="00CB167F" w:rsidRPr="00906E84" w14:paraId="0BC57A46" w14:textId="77777777" w:rsidTr="007E040B">
                          <w:tc>
                            <w:tcPr>
                              <w:tcW w:w="2695" w:type="dxa"/>
                            </w:tcPr>
                            <w:p w14:paraId="63DEC9AB" w14:textId="77777777" w:rsidR="00CB167F" w:rsidRPr="00906E84" w:rsidRDefault="00CB167F" w:rsidP="00CB167F">
                              <w:pPr>
                                <w:rPr>
                                  <w:sz w:val="24"/>
                                  <w:szCs w:val="24"/>
                                </w:rPr>
                              </w:pPr>
                              <w:r>
                                <w:rPr>
                                  <w:sz w:val="24"/>
                                  <w:szCs w:val="24"/>
                                </w:rPr>
                                <w:t>Program Year</w:t>
                              </w:r>
                            </w:p>
                          </w:tc>
                          <w:tc>
                            <w:tcPr>
                              <w:tcW w:w="10255" w:type="dxa"/>
                            </w:tcPr>
                            <w:p w14:paraId="74EB8E78" w14:textId="2A10012A" w:rsidR="00CB167F" w:rsidRPr="00906E84" w:rsidRDefault="00596584" w:rsidP="00596584">
                              <w:pPr>
                                <w:rPr>
                                  <w:sz w:val="24"/>
                                  <w:szCs w:val="24"/>
                                </w:rPr>
                              </w:pPr>
                              <w:r>
                                <w:rPr>
                                  <w:sz w:val="24"/>
                                  <w:szCs w:val="24"/>
                                </w:rPr>
                                <w:t>Oct 1, 202</w:t>
                              </w:r>
                              <w:r w:rsidR="0041700E">
                                <w:rPr>
                                  <w:sz w:val="24"/>
                                  <w:szCs w:val="24"/>
                                </w:rPr>
                                <w:t>3</w:t>
                              </w:r>
                              <w:r w:rsidR="00CB167F">
                                <w:rPr>
                                  <w:sz w:val="24"/>
                                  <w:szCs w:val="24"/>
                                </w:rPr>
                                <w:t xml:space="preserve"> –Sept 30, 202</w:t>
                              </w:r>
                              <w:r w:rsidR="001E47EE">
                                <w:rPr>
                                  <w:sz w:val="24"/>
                                  <w:szCs w:val="24"/>
                                </w:rPr>
                                <w:t>5</w:t>
                              </w:r>
                              <w:r w:rsidR="007F4EEA">
                                <w:rPr>
                                  <w:sz w:val="24"/>
                                  <w:szCs w:val="24"/>
                                </w:rPr>
                                <w:t xml:space="preserve"> </w:t>
                              </w:r>
                            </w:p>
                          </w:tc>
                        </w:tr>
                      </w:tbl>
                      <w:p w14:paraId="29823E25" w14:textId="487553C1" w:rsidR="00BE4A43" w:rsidRPr="00DD2123" w:rsidRDefault="00BE4A43" w:rsidP="00595B9C">
                        <w:pPr>
                          <w:ind w:left="504"/>
                          <w:jc w:val="center"/>
                          <w:rPr>
                            <w:b/>
                            <w:smallCaps/>
                            <w:color w:val="ED7D31" w:themeColor="accent2"/>
                            <w:sz w:val="40"/>
                            <w:szCs w:val="40"/>
                          </w:rPr>
                        </w:pPr>
                      </w:p>
                      <w:p w14:paraId="53BEC6BB" w14:textId="77777777" w:rsidR="00D81A07" w:rsidRDefault="00BE4A43" w:rsidP="00595B9C">
                        <w:pPr>
                          <w:ind w:left="504"/>
                          <w:rPr>
                            <w:i/>
                            <w:smallCaps/>
                            <w:color w:val="ED7D31" w:themeColor="accent2"/>
                            <w:sz w:val="36"/>
                            <w:szCs w:val="36"/>
                          </w:rPr>
                        </w:pPr>
                        <w:r>
                          <w:rPr>
                            <w:b/>
                            <w:smallCaps/>
                            <w:color w:val="ED7D31" w:themeColor="accent2"/>
                            <w:sz w:val="36"/>
                            <w:szCs w:val="36"/>
                          </w:rPr>
                          <w:t>Purpose</w:t>
                        </w:r>
                        <w:r w:rsidR="00595B9C" w:rsidRPr="007107C8">
                          <w:rPr>
                            <w:b/>
                            <w:smallCaps/>
                            <w:color w:val="ED7D31" w:themeColor="accent2"/>
                            <w:sz w:val="36"/>
                            <w:szCs w:val="36"/>
                          </w:rPr>
                          <w:t>:</w:t>
                        </w:r>
                        <w:r w:rsidR="00595B9C" w:rsidRPr="00595B9C">
                          <w:rPr>
                            <w:smallCaps/>
                            <w:color w:val="ED7D31" w:themeColor="accent2"/>
                            <w:sz w:val="36"/>
                            <w:szCs w:val="36"/>
                          </w:rPr>
                          <w:t xml:space="preserve"> </w:t>
                        </w:r>
                        <w:r w:rsidRPr="00BE4A43">
                          <w:rPr>
                            <w:i/>
                            <w:smallCaps/>
                            <w:color w:val="ED7D31" w:themeColor="accent2"/>
                            <w:sz w:val="36"/>
                            <w:szCs w:val="36"/>
                          </w:rPr>
                          <w:t xml:space="preserve">To provide an overview of </w:t>
                        </w:r>
                      </w:p>
                      <w:p w14:paraId="196CE5EC" w14:textId="77777777" w:rsidR="00E43CC6" w:rsidRPr="00E43CC6" w:rsidRDefault="00BE4A43" w:rsidP="00210C7E">
                        <w:pPr>
                          <w:pStyle w:val="ListParagraph"/>
                          <w:numPr>
                            <w:ilvl w:val="0"/>
                            <w:numId w:val="11"/>
                          </w:numPr>
                          <w:rPr>
                            <w:smallCaps/>
                            <w:color w:val="ED7D31" w:themeColor="accent2"/>
                            <w:sz w:val="36"/>
                            <w:szCs w:val="36"/>
                          </w:rPr>
                        </w:pPr>
                        <w:r w:rsidRPr="00E43CC6">
                          <w:rPr>
                            <w:i/>
                            <w:smallCaps/>
                            <w:color w:val="ED7D31" w:themeColor="accent2"/>
                            <w:sz w:val="36"/>
                            <w:szCs w:val="36"/>
                          </w:rPr>
                          <w:t xml:space="preserve">state priority issues that </w:t>
                        </w:r>
                        <w:r w:rsidR="00E43CC6" w:rsidRPr="00E43CC6">
                          <w:rPr>
                            <w:i/>
                            <w:smallCaps/>
                            <w:color w:val="ED7D31" w:themeColor="accent2"/>
                            <w:sz w:val="36"/>
                            <w:szCs w:val="36"/>
                          </w:rPr>
                          <w:t>were identified as a result of the unit impact focused needs assessment</w:t>
                        </w:r>
                      </w:p>
                      <w:p w14:paraId="52B9FEAC" w14:textId="6EDFC3F1" w:rsidR="00D81A07" w:rsidRPr="00E43CC6" w:rsidRDefault="00D81A07" w:rsidP="00210C7E">
                        <w:pPr>
                          <w:pStyle w:val="ListParagraph"/>
                          <w:numPr>
                            <w:ilvl w:val="0"/>
                            <w:numId w:val="11"/>
                          </w:numPr>
                          <w:rPr>
                            <w:i/>
                            <w:smallCaps/>
                            <w:color w:val="ED7D31" w:themeColor="accent2"/>
                            <w:sz w:val="36"/>
                            <w:szCs w:val="36"/>
                          </w:rPr>
                        </w:pPr>
                        <w:r w:rsidRPr="00E43CC6">
                          <w:rPr>
                            <w:i/>
                            <w:smallCaps/>
                            <w:color w:val="ED7D31" w:themeColor="accent2"/>
                            <w:sz w:val="36"/>
                            <w:szCs w:val="36"/>
                          </w:rPr>
                          <w:t>Inclusion plans for reaching underrepresented audiences for programming and committee/council recruitment and retention</w:t>
                        </w:r>
                      </w:p>
                      <w:p w14:paraId="1C6E2211" w14:textId="77777777" w:rsidR="00264F8D" w:rsidRPr="00264F8D" w:rsidRDefault="00264F8D" w:rsidP="00264F8D">
                        <w:pPr>
                          <w:spacing w:after="0"/>
                          <w:ind w:left="504"/>
                          <w:rPr>
                            <w:b/>
                            <w:smallCaps/>
                            <w:color w:val="ED7D31" w:themeColor="accent2"/>
                            <w:sz w:val="36"/>
                            <w:szCs w:val="36"/>
                          </w:rPr>
                        </w:pPr>
                        <w:r w:rsidRPr="00264F8D">
                          <w:rPr>
                            <w:b/>
                            <w:smallCaps/>
                            <w:color w:val="ED7D31" w:themeColor="accent2"/>
                            <w:sz w:val="36"/>
                            <w:szCs w:val="36"/>
                          </w:rPr>
                          <w:t>Please name the file for your plan using the following format:</w:t>
                        </w:r>
                      </w:p>
                      <w:p w14:paraId="481DA0B2" w14:textId="3E1331BD" w:rsidR="00264F8D" w:rsidRPr="00E43CC6" w:rsidRDefault="00E43CC6" w:rsidP="00264F8D">
                        <w:pPr>
                          <w:pStyle w:val="NoSpacing"/>
                          <w:ind w:firstLine="504"/>
                          <w:rPr>
                            <w:i/>
                            <w:sz w:val="32"/>
                            <w:szCs w:val="32"/>
                          </w:rPr>
                        </w:pPr>
                        <w:r w:rsidRPr="00E43CC6">
                          <w:rPr>
                            <w:i/>
                            <w:sz w:val="32"/>
                            <w:szCs w:val="32"/>
                          </w:rPr>
                          <w:t>202</w:t>
                        </w:r>
                        <w:r w:rsidR="003B0B8A">
                          <w:rPr>
                            <w:i/>
                            <w:sz w:val="32"/>
                            <w:szCs w:val="32"/>
                          </w:rPr>
                          <w:t>3</w:t>
                        </w:r>
                        <w:r w:rsidRPr="00E43CC6">
                          <w:rPr>
                            <w:i/>
                            <w:sz w:val="32"/>
                            <w:szCs w:val="32"/>
                          </w:rPr>
                          <w:t>-2025</w:t>
                        </w:r>
                        <w:r w:rsidR="00264F8D" w:rsidRPr="00E43CC6">
                          <w:rPr>
                            <w:i/>
                            <w:sz w:val="32"/>
                            <w:szCs w:val="32"/>
                          </w:rPr>
                          <w:t xml:space="preserve"> Unit Plan of Work_Unit# </w:t>
                        </w:r>
                      </w:p>
                      <w:p w14:paraId="33AAA12F" w14:textId="4808CE9D" w:rsidR="00264F8D" w:rsidRPr="00E462F5" w:rsidRDefault="00264F8D" w:rsidP="00264F8D">
                        <w:pPr>
                          <w:pStyle w:val="NoSpacing"/>
                          <w:ind w:firstLine="504"/>
                          <w:rPr>
                            <w:sz w:val="32"/>
                            <w:szCs w:val="32"/>
                          </w:rPr>
                        </w:pPr>
                        <w:r w:rsidRPr="00E462F5">
                          <w:rPr>
                            <w:sz w:val="32"/>
                            <w:szCs w:val="32"/>
                          </w:rPr>
                          <w:t>e.g., 20</w:t>
                        </w:r>
                        <w:r w:rsidR="006A4110">
                          <w:rPr>
                            <w:sz w:val="32"/>
                            <w:szCs w:val="32"/>
                          </w:rPr>
                          <w:t>2</w:t>
                        </w:r>
                        <w:r w:rsidR="003B0B8A">
                          <w:rPr>
                            <w:sz w:val="32"/>
                            <w:szCs w:val="32"/>
                          </w:rPr>
                          <w:t>3</w:t>
                        </w:r>
                        <w:r w:rsidRPr="00E462F5">
                          <w:rPr>
                            <w:sz w:val="32"/>
                            <w:szCs w:val="32"/>
                          </w:rPr>
                          <w:t>-202</w:t>
                        </w:r>
                        <w:r w:rsidR="001E47EE">
                          <w:rPr>
                            <w:sz w:val="32"/>
                            <w:szCs w:val="32"/>
                          </w:rPr>
                          <w:t>5</w:t>
                        </w:r>
                        <w:r w:rsidRPr="00E462F5">
                          <w:rPr>
                            <w:sz w:val="32"/>
                            <w:szCs w:val="32"/>
                          </w:rPr>
                          <w:t xml:space="preserve"> </w:t>
                        </w:r>
                        <w:r>
                          <w:rPr>
                            <w:sz w:val="32"/>
                            <w:szCs w:val="32"/>
                          </w:rPr>
                          <w:t>Unit</w:t>
                        </w:r>
                        <w:r w:rsidRPr="00E462F5">
                          <w:rPr>
                            <w:sz w:val="32"/>
                            <w:szCs w:val="32"/>
                          </w:rPr>
                          <w:t xml:space="preserve"> </w:t>
                        </w:r>
                        <w:r>
                          <w:rPr>
                            <w:sz w:val="32"/>
                            <w:szCs w:val="32"/>
                          </w:rPr>
                          <w:t>P</w:t>
                        </w:r>
                        <w:r w:rsidRPr="00E462F5">
                          <w:rPr>
                            <w:sz w:val="32"/>
                            <w:szCs w:val="32"/>
                          </w:rPr>
                          <w:t xml:space="preserve">lan of </w:t>
                        </w:r>
                        <w:r>
                          <w:rPr>
                            <w:sz w:val="32"/>
                            <w:szCs w:val="32"/>
                          </w:rPr>
                          <w:t>W</w:t>
                        </w:r>
                        <w:r w:rsidRPr="00E462F5">
                          <w:rPr>
                            <w:sz w:val="32"/>
                            <w:szCs w:val="32"/>
                          </w:rPr>
                          <w:t>ork_</w:t>
                        </w:r>
                        <w:r w:rsidR="00E43CC6">
                          <w:rPr>
                            <w:sz w:val="32"/>
                            <w:szCs w:val="32"/>
                          </w:rPr>
                          <w:t>Unit</w:t>
                        </w:r>
                        <w:r w:rsidR="003B0B8A">
                          <w:rPr>
                            <w:sz w:val="32"/>
                            <w:szCs w:val="32"/>
                          </w:rPr>
                          <w:t>99</w:t>
                        </w:r>
                      </w:p>
                      <w:p w14:paraId="4AC47364" w14:textId="77777777" w:rsidR="00264F8D" w:rsidRDefault="00264F8D" w:rsidP="00595B9C">
                        <w:pPr>
                          <w:ind w:left="504"/>
                          <w:rPr>
                            <w:b/>
                            <w:smallCaps/>
                            <w:color w:val="ED7D31" w:themeColor="accent2"/>
                            <w:sz w:val="36"/>
                            <w:szCs w:val="36"/>
                          </w:rPr>
                        </w:pPr>
                      </w:p>
                      <w:p w14:paraId="3CCCF199" w14:textId="77777777" w:rsidR="00264F8D" w:rsidRPr="00595B9C" w:rsidRDefault="00264F8D" w:rsidP="00595B9C">
                        <w:pPr>
                          <w:ind w:left="504"/>
                          <w:rPr>
                            <w:smallCaps/>
                            <w:color w:val="ED7D31" w:themeColor="accent2"/>
                            <w:sz w:val="36"/>
                            <w:szCs w:val="36"/>
                          </w:rPr>
                        </w:pPr>
                      </w:p>
                      <w:p w14:paraId="481EB85A" w14:textId="3A09FC55" w:rsidR="00595B9C" w:rsidRDefault="00595B9C" w:rsidP="00595B9C">
                        <w:pPr>
                          <w:pStyle w:val="NoSpacing"/>
                          <w:ind w:left="360"/>
                          <w:jc w:val="right"/>
                          <w:rPr>
                            <w:color w:val="5B9BD5" w:themeColor="accent1"/>
                            <w:sz w:val="20"/>
                            <w:szCs w:val="20"/>
                          </w:rPr>
                        </w:pPr>
                      </w:p>
                    </w:txbxContent>
                  </v:textbox>
                </v:shape>
                <w10:wrap type="square" anchorx="page" anchory="page"/>
              </v:group>
            </w:pict>
          </mc:Fallback>
        </mc:AlternateContent>
      </w:r>
      <w:r>
        <w:rPr>
          <w:b/>
          <w:sz w:val="40"/>
          <w:szCs w:val="40"/>
        </w:rPr>
        <w:br w:type="page"/>
      </w:r>
    </w:p>
    <w:p w14:paraId="45C1BD33" w14:textId="77777777" w:rsidR="00595B9C" w:rsidRDefault="00595B9C">
      <w:pPr>
        <w:rPr>
          <w:b/>
          <w:sz w:val="40"/>
          <w:szCs w:val="40"/>
        </w:rPr>
      </w:pPr>
    </w:p>
    <w:p w14:paraId="3E2DDF59" w14:textId="6D72337E" w:rsidR="00D86484" w:rsidRPr="00BE4A43" w:rsidRDefault="00D86484" w:rsidP="00BE4A43">
      <w:pPr>
        <w:pStyle w:val="Heading2"/>
        <w:rPr>
          <w:b/>
        </w:rPr>
      </w:pPr>
      <w:bookmarkStart w:id="0" w:name="_Illinois_Extension’s_Grand"/>
      <w:bookmarkEnd w:id="0"/>
      <w:r w:rsidRPr="00BE4A43">
        <w:rPr>
          <w:b/>
        </w:rPr>
        <w:t>Illinois</w:t>
      </w:r>
      <w:r w:rsidR="00BE4A43" w:rsidRPr="00BE4A43">
        <w:rPr>
          <w:b/>
        </w:rPr>
        <w:t xml:space="preserve"> Extension</w:t>
      </w:r>
      <w:r w:rsidRPr="00BE4A43">
        <w:rPr>
          <w:b/>
        </w:rPr>
        <w:t>’</w:t>
      </w:r>
      <w:r w:rsidR="00BE4A43" w:rsidRPr="00BE4A43">
        <w:rPr>
          <w:b/>
        </w:rPr>
        <w:t>s</w:t>
      </w:r>
      <w:r w:rsidRPr="00BE4A43">
        <w:rPr>
          <w:b/>
        </w:rPr>
        <w:t xml:space="preserve"> Grand Challenge</w:t>
      </w:r>
      <w:r w:rsidR="00BE4A43" w:rsidRPr="00BE4A43">
        <w:rPr>
          <w:b/>
        </w:rPr>
        <w:t xml:space="preserve"> </w:t>
      </w:r>
      <w:r w:rsidR="003A423B">
        <w:rPr>
          <w:b/>
        </w:rPr>
        <w:t xml:space="preserve">Goals and </w:t>
      </w:r>
      <w:r w:rsidRPr="00BE4A43">
        <w:rPr>
          <w:b/>
        </w:rPr>
        <w:t>State Priority Issues</w:t>
      </w:r>
    </w:p>
    <w:tbl>
      <w:tblPr>
        <w:tblStyle w:val="TableGrid"/>
        <w:tblW w:w="0" w:type="auto"/>
        <w:tblLook w:val="04A0" w:firstRow="1" w:lastRow="0" w:firstColumn="1" w:lastColumn="0" w:noHBand="0" w:noVBand="1"/>
      </w:tblPr>
      <w:tblGrid>
        <w:gridCol w:w="7555"/>
        <w:gridCol w:w="6115"/>
      </w:tblGrid>
      <w:tr w:rsidR="00D86484" w14:paraId="161D126E" w14:textId="77777777" w:rsidTr="00AD68E5">
        <w:tc>
          <w:tcPr>
            <w:tcW w:w="7555" w:type="dxa"/>
          </w:tcPr>
          <w:p w14:paraId="00DE41F0" w14:textId="12653572" w:rsidR="00D86484" w:rsidRDefault="00D86484" w:rsidP="00AD68E5">
            <w:pPr>
              <w:rPr>
                <w:rFonts w:ascii="Arial" w:hAnsi="Arial" w:cs="Arial"/>
                <w:b/>
                <w:bCs/>
              </w:rPr>
            </w:pPr>
            <w:r>
              <w:rPr>
                <w:rFonts w:ascii="Arial" w:hAnsi="Arial" w:cs="Arial"/>
                <w:b/>
                <w:bCs/>
              </w:rPr>
              <w:t xml:space="preserve">(ECONOMY) </w:t>
            </w:r>
          </w:p>
          <w:p w14:paraId="4FC00E9C" w14:textId="25579D78" w:rsidR="003A423B" w:rsidRDefault="003A423B" w:rsidP="00AD68E5">
            <w:pPr>
              <w:rPr>
                <w:rFonts w:ascii="Arial" w:hAnsi="Arial" w:cs="Arial"/>
                <w:b/>
                <w:bCs/>
              </w:rPr>
            </w:pPr>
            <w:r w:rsidRPr="003A423B">
              <w:rPr>
                <w:rFonts w:ascii="Arial" w:hAnsi="Arial" w:cs="Arial"/>
                <w:b/>
                <w:bCs/>
              </w:rPr>
              <w:t>Grow a Prosperous Economy</w:t>
            </w:r>
          </w:p>
          <w:p w14:paraId="6994372D" w14:textId="77777777" w:rsidR="00D86484" w:rsidRPr="00D91EC5" w:rsidRDefault="00D86484" w:rsidP="00AD68E5">
            <w:pPr>
              <w:pStyle w:val="ListParagraph"/>
              <w:numPr>
                <w:ilvl w:val="0"/>
                <w:numId w:val="3"/>
              </w:numPr>
            </w:pPr>
            <w:r w:rsidRPr="00D91EC5">
              <w:t>Workforce Preparedness/Advancement</w:t>
            </w:r>
          </w:p>
          <w:p w14:paraId="7615B2E1" w14:textId="77777777" w:rsidR="00D86484" w:rsidRPr="00D91EC5" w:rsidRDefault="00D86484" w:rsidP="00AD68E5">
            <w:pPr>
              <w:pStyle w:val="ListParagraph"/>
              <w:numPr>
                <w:ilvl w:val="0"/>
                <w:numId w:val="3"/>
              </w:numPr>
            </w:pPr>
            <w:r w:rsidRPr="00D91EC5">
              <w:t>Financial Wellbeing</w:t>
            </w:r>
          </w:p>
          <w:p w14:paraId="397C5EDF" w14:textId="3780AE35" w:rsidR="00D86484" w:rsidRPr="00D91EC5" w:rsidRDefault="00D86484" w:rsidP="00AD68E5">
            <w:pPr>
              <w:pStyle w:val="ListParagraph"/>
              <w:numPr>
                <w:ilvl w:val="0"/>
                <w:numId w:val="3"/>
              </w:numPr>
            </w:pPr>
            <w:r w:rsidRPr="00D91EC5">
              <w:t>Economic Vitality</w:t>
            </w:r>
          </w:p>
          <w:p w14:paraId="735051AC" w14:textId="77777777" w:rsidR="00D86484" w:rsidRDefault="00D86484" w:rsidP="00AD68E5">
            <w:pPr>
              <w:rPr>
                <w:sz w:val="28"/>
                <w:szCs w:val="28"/>
              </w:rPr>
            </w:pPr>
          </w:p>
        </w:tc>
        <w:tc>
          <w:tcPr>
            <w:tcW w:w="6115" w:type="dxa"/>
          </w:tcPr>
          <w:p w14:paraId="6B5A2A51" w14:textId="1F959A81" w:rsidR="00D86484" w:rsidRDefault="00D86484" w:rsidP="00AD68E5">
            <w:pPr>
              <w:rPr>
                <w:rFonts w:ascii="Arial" w:hAnsi="Arial" w:cs="Arial"/>
                <w:b/>
                <w:bCs/>
              </w:rPr>
            </w:pPr>
            <w:r w:rsidRPr="00BE4A43">
              <w:rPr>
                <w:rFonts w:ascii="Arial" w:hAnsi="Arial" w:cs="Arial"/>
                <w:b/>
                <w:bCs/>
              </w:rPr>
              <w:t xml:space="preserve">(FOOD) </w:t>
            </w:r>
          </w:p>
          <w:p w14:paraId="495509ED" w14:textId="218515A2" w:rsidR="003A423B" w:rsidRPr="00BE4A43" w:rsidRDefault="003A423B" w:rsidP="00AD68E5">
            <w:pPr>
              <w:rPr>
                <w:rFonts w:ascii="Arial" w:hAnsi="Arial" w:cs="Arial"/>
                <w:b/>
                <w:bCs/>
              </w:rPr>
            </w:pPr>
            <w:r w:rsidRPr="003A423B">
              <w:rPr>
                <w:rFonts w:ascii="Arial" w:hAnsi="Arial" w:cs="Arial"/>
                <w:b/>
                <w:bCs/>
              </w:rPr>
              <w:t>Maintain a Safe &amp; Accessible Food Supply</w:t>
            </w:r>
          </w:p>
          <w:p w14:paraId="7D1668EC" w14:textId="77777777" w:rsidR="00D86484" w:rsidRPr="00BE4A43" w:rsidRDefault="00D86484" w:rsidP="00AD68E5">
            <w:pPr>
              <w:numPr>
                <w:ilvl w:val="0"/>
                <w:numId w:val="6"/>
              </w:numPr>
              <w:ind w:left="331" w:hanging="270"/>
              <w:contextualSpacing/>
              <w:rPr>
                <w:rFonts w:cstheme="minorHAnsi"/>
              </w:rPr>
            </w:pPr>
            <w:r w:rsidRPr="00BE4A43">
              <w:rPr>
                <w:rFonts w:cstheme="minorHAnsi"/>
              </w:rPr>
              <w:t>Food Access</w:t>
            </w:r>
          </w:p>
          <w:p w14:paraId="5FC41D8B" w14:textId="77777777" w:rsidR="00D86484" w:rsidRPr="00BE4A43" w:rsidRDefault="00D86484" w:rsidP="00AD68E5">
            <w:pPr>
              <w:numPr>
                <w:ilvl w:val="0"/>
                <w:numId w:val="6"/>
              </w:numPr>
              <w:ind w:left="331" w:hanging="270"/>
              <w:contextualSpacing/>
              <w:rPr>
                <w:rFonts w:cstheme="minorHAnsi"/>
              </w:rPr>
            </w:pPr>
            <w:r w:rsidRPr="00BE4A43">
              <w:rPr>
                <w:rFonts w:cstheme="minorHAnsi"/>
              </w:rPr>
              <w:t>Food Safety</w:t>
            </w:r>
          </w:p>
          <w:p w14:paraId="01AE486C" w14:textId="77777777" w:rsidR="00D86484" w:rsidRPr="00BE4A43" w:rsidRDefault="00D86484" w:rsidP="00AD68E5">
            <w:pPr>
              <w:numPr>
                <w:ilvl w:val="0"/>
                <w:numId w:val="6"/>
              </w:numPr>
              <w:ind w:left="332" w:hanging="274"/>
              <w:rPr>
                <w:rFonts w:cstheme="minorHAnsi"/>
                <w:sz w:val="28"/>
                <w:szCs w:val="28"/>
              </w:rPr>
            </w:pPr>
            <w:r w:rsidRPr="00BE4A43">
              <w:rPr>
                <w:rFonts w:cstheme="minorHAnsi"/>
              </w:rPr>
              <w:t>Food Production</w:t>
            </w:r>
          </w:p>
        </w:tc>
      </w:tr>
      <w:tr w:rsidR="00D86484" w14:paraId="4A473863" w14:textId="77777777" w:rsidTr="00AD68E5">
        <w:tc>
          <w:tcPr>
            <w:tcW w:w="7555" w:type="dxa"/>
          </w:tcPr>
          <w:p w14:paraId="7458CC78" w14:textId="35D6C75D" w:rsidR="00D86484" w:rsidRDefault="00D86484" w:rsidP="00AD68E5">
            <w:pPr>
              <w:rPr>
                <w:rFonts w:ascii="Arial" w:hAnsi="Arial" w:cs="Arial"/>
                <w:b/>
                <w:bCs/>
              </w:rPr>
            </w:pPr>
            <w:r>
              <w:rPr>
                <w:rFonts w:ascii="Arial" w:hAnsi="Arial" w:cs="Arial"/>
                <w:b/>
                <w:bCs/>
              </w:rPr>
              <w:t xml:space="preserve">(COMMUNITY) </w:t>
            </w:r>
          </w:p>
          <w:p w14:paraId="0BAB1693" w14:textId="351D1AB3" w:rsidR="003A423B" w:rsidRDefault="003A423B" w:rsidP="00AD68E5">
            <w:pPr>
              <w:rPr>
                <w:rFonts w:ascii="Arial" w:hAnsi="Arial" w:cs="Arial"/>
                <w:b/>
                <w:bCs/>
              </w:rPr>
            </w:pPr>
            <w:r w:rsidRPr="003A423B">
              <w:rPr>
                <w:rFonts w:ascii="Arial" w:hAnsi="Arial" w:cs="Arial"/>
                <w:b/>
                <w:bCs/>
              </w:rPr>
              <w:t>Support Strong and Resilient Youth, Families, and Communities</w:t>
            </w:r>
          </w:p>
          <w:p w14:paraId="0DA90584" w14:textId="599A4D6E" w:rsidR="00D86484" w:rsidRPr="00D91EC5" w:rsidRDefault="00D86484" w:rsidP="00AD68E5">
            <w:pPr>
              <w:pStyle w:val="ListParagraph"/>
              <w:numPr>
                <w:ilvl w:val="0"/>
                <w:numId w:val="4"/>
              </w:numPr>
              <w:ind w:left="331" w:hanging="270"/>
              <w:rPr>
                <w:rFonts w:ascii="Arial" w:hAnsi="Arial" w:cs="Arial"/>
                <w:bCs/>
              </w:rPr>
            </w:pPr>
            <w:r w:rsidRPr="00D91EC5">
              <w:t>Involvement and Leadership</w:t>
            </w:r>
          </w:p>
          <w:p w14:paraId="6D091B09" w14:textId="77777777" w:rsidR="00D86484" w:rsidRPr="003A423B" w:rsidRDefault="00D86484" w:rsidP="00AD68E5">
            <w:pPr>
              <w:pStyle w:val="ListParagraph"/>
              <w:numPr>
                <w:ilvl w:val="0"/>
                <w:numId w:val="4"/>
              </w:numPr>
              <w:ind w:left="332" w:hanging="274"/>
              <w:rPr>
                <w:rFonts w:ascii="Arial" w:hAnsi="Arial" w:cs="Arial"/>
                <w:bCs/>
              </w:rPr>
            </w:pPr>
            <w:r w:rsidRPr="00D91EC5">
              <w:t>Connectedness</w:t>
            </w:r>
            <w:r w:rsidR="003A423B">
              <w:t xml:space="preserve"> and Inclusion</w:t>
            </w:r>
          </w:p>
          <w:p w14:paraId="28455E6A" w14:textId="6627F8E1" w:rsidR="003A423B" w:rsidRPr="00D91EC5" w:rsidRDefault="003A423B" w:rsidP="00AD68E5">
            <w:pPr>
              <w:pStyle w:val="ListParagraph"/>
              <w:numPr>
                <w:ilvl w:val="0"/>
                <w:numId w:val="4"/>
              </w:numPr>
              <w:ind w:left="332" w:hanging="274"/>
              <w:rPr>
                <w:rFonts w:ascii="Arial" w:hAnsi="Arial" w:cs="Arial"/>
                <w:bCs/>
              </w:rPr>
            </w:pPr>
            <w:r>
              <w:t xml:space="preserve">Thriving Youth </w:t>
            </w:r>
          </w:p>
        </w:tc>
        <w:tc>
          <w:tcPr>
            <w:tcW w:w="6115" w:type="dxa"/>
          </w:tcPr>
          <w:p w14:paraId="4A46D06A" w14:textId="3E5BD5E2" w:rsidR="00BE4A43" w:rsidRDefault="00D86484" w:rsidP="00AD68E5">
            <w:pPr>
              <w:rPr>
                <w:rFonts w:ascii="Arial" w:hAnsi="Arial" w:cs="Arial"/>
                <w:b/>
                <w:bCs/>
              </w:rPr>
            </w:pPr>
            <w:r>
              <w:rPr>
                <w:rFonts w:ascii="Arial" w:hAnsi="Arial" w:cs="Arial"/>
                <w:b/>
                <w:bCs/>
              </w:rPr>
              <w:t xml:space="preserve">(HEALTH) </w:t>
            </w:r>
          </w:p>
          <w:p w14:paraId="642917AA" w14:textId="7200F85B" w:rsidR="003A423B" w:rsidRDefault="003A423B" w:rsidP="00AD68E5">
            <w:pPr>
              <w:rPr>
                <w:rFonts w:ascii="Arial" w:hAnsi="Arial" w:cs="Arial"/>
                <w:b/>
                <w:bCs/>
              </w:rPr>
            </w:pPr>
            <w:r w:rsidRPr="003A423B">
              <w:rPr>
                <w:rFonts w:ascii="Arial" w:hAnsi="Arial" w:cs="Arial"/>
                <w:b/>
                <w:bCs/>
              </w:rPr>
              <w:t>Maximize Physical and Emotional Health for All</w:t>
            </w:r>
          </w:p>
          <w:p w14:paraId="2BC00B00" w14:textId="77777777" w:rsidR="00D86484" w:rsidRPr="00D91EC5" w:rsidRDefault="00D86484" w:rsidP="00AD68E5">
            <w:pPr>
              <w:pStyle w:val="ListParagraph"/>
              <w:numPr>
                <w:ilvl w:val="0"/>
                <w:numId w:val="7"/>
              </w:numPr>
              <w:ind w:left="376" w:hanging="270"/>
              <w:rPr>
                <w:rFonts w:ascii="Arial" w:hAnsi="Arial" w:cs="Arial"/>
                <w:bCs/>
              </w:rPr>
            </w:pPr>
            <w:r w:rsidRPr="00D91EC5">
              <w:t>Chronic Disease Prevention and Management</w:t>
            </w:r>
          </w:p>
          <w:p w14:paraId="0172DA6B" w14:textId="77777777" w:rsidR="00D86484" w:rsidRPr="00D91EC5" w:rsidRDefault="00D86484" w:rsidP="00AD68E5">
            <w:pPr>
              <w:pStyle w:val="ListParagraph"/>
              <w:numPr>
                <w:ilvl w:val="0"/>
                <w:numId w:val="7"/>
              </w:numPr>
              <w:ind w:left="376" w:hanging="270"/>
              <w:rPr>
                <w:rFonts w:ascii="Arial" w:hAnsi="Arial" w:cs="Arial"/>
                <w:bCs/>
              </w:rPr>
            </w:pPr>
            <w:r w:rsidRPr="00D91EC5">
              <w:t>Social and Emotional Health</w:t>
            </w:r>
          </w:p>
          <w:p w14:paraId="2E31DF10" w14:textId="77777777" w:rsidR="00D86484" w:rsidRPr="00D91EC5" w:rsidRDefault="00D86484" w:rsidP="00AD68E5">
            <w:pPr>
              <w:pStyle w:val="ListParagraph"/>
              <w:numPr>
                <w:ilvl w:val="0"/>
                <w:numId w:val="7"/>
              </w:numPr>
              <w:ind w:left="375" w:hanging="274"/>
              <w:rPr>
                <w:rFonts w:ascii="Arial" w:hAnsi="Arial" w:cs="Arial"/>
                <w:bCs/>
              </w:rPr>
            </w:pPr>
            <w:r w:rsidRPr="00D91EC5">
              <w:t>Healthy and Safe Community Environments</w:t>
            </w:r>
          </w:p>
        </w:tc>
      </w:tr>
      <w:tr w:rsidR="00D86484" w14:paraId="2726CAAC" w14:textId="77777777" w:rsidTr="00AD68E5">
        <w:tc>
          <w:tcPr>
            <w:tcW w:w="7555" w:type="dxa"/>
          </w:tcPr>
          <w:p w14:paraId="294B0F90" w14:textId="1C7F5795" w:rsidR="00D86484" w:rsidRDefault="00D86484" w:rsidP="00AD68E5">
            <w:pPr>
              <w:rPr>
                <w:rFonts w:ascii="Arial" w:hAnsi="Arial" w:cs="Arial"/>
                <w:b/>
                <w:bCs/>
              </w:rPr>
            </w:pPr>
            <w:r>
              <w:rPr>
                <w:rFonts w:ascii="Arial" w:hAnsi="Arial" w:cs="Arial"/>
                <w:b/>
                <w:bCs/>
              </w:rPr>
              <w:t xml:space="preserve">(ENVIRONMENT) </w:t>
            </w:r>
          </w:p>
          <w:p w14:paraId="5C4FBC4E" w14:textId="04130063" w:rsidR="003A423B" w:rsidRDefault="003A423B" w:rsidP="00AD68E5">
            <w:pPr>
              <w:rPr>
                <w:rFonts w:ascii="Arial" w:hAnsi="Arial" w:cs="Arial"/>
                <w:b/>
                <w:bCs/>
              </w:rPr>
            </w:pPr>
            <w:r w:rsidRPr="003A423B">
              <w:rPr>
                <w:rFonts w:ascii="Arial" w:hAnsi="Arial" w:cs="Arial"/>
                <w:b/>
                <w:bCs/>
              </w:rPr>
              <w:t>Sustain Natural Resources in Home &amp; Public Spaces</w:t>
            </w:r>
          </w:p>
          <w:p w14:paraId="3FA0BE29" w14:textId="77777777" w:rsidR="00D86484" w:rsidRPr="00D91EC5" w:rsidRDefault="00D86484" w:rsidP="00AD68E5">
            <w:pPr>
              <w:pStyle w:val="ListParagraph"/>
              <w:numPr>
                <w:ilvl w:val="0"/>
                <w:numId w:val="5"/>
              </w:numPr>
              <w:rPr>
                <w:bCs/>
                <w:color w:val="4E4E4E"/>
              </w:rPr>
            </w:pPr>
            <w:r w:rsidRPr="00D91EC5">
              <w:t>Enhancing and Preserving Natural Resources</w:t>
            </w:r>
          </w:p>
          <w:p w14:paraId="14AC033D" w14:textId="77777777" w:rsidR="00D86484" w:rsidRPr="00D91EC5" w:rsidRDefault="00D86484" w:rsidP="00AD68E5">
            <w:pPr>
              <w:pStyle w:val="ListParagraph"/>
              <w:numPr>
                <w:ilvl w:val="0"/>
                <w:numId w:val="5"/>
              </w:numPr>
              <w:rPr>
                <w:bCs/>
                <w:color w:val="4E4E4E"/>
              </w:rPr>
            </w:pPr>
            <w:r w:rsidRPr="00D91EC5">
              <w:t>Engagement with Home and Community Landscapes and Environment</w:t>
            </w:r>
          </w:p>
        </w:tc>
        <w:tc>
          <w:tcPr>
            <w:tcW w:w="6115" w:type="dxa"/>
          </w:tcPr>
          <w:p w14:paraId="2604F48F" w14:textId="77777777" w:rsidR="00D86484" w:rsidRDefault="00D86484" w:rsidP="00AD68E5">
            <w:pPr>
              <w:rPr>
                <w:sz w:val="28"/>
                <w:szCs w:val="28"/>
              </w:rPr>
            </w:pPr>
          </w:p>
        </w:tc>
      </w:tr>
    </w:tbl>
    <w:p w14:paraId="1639EF38" w14:textId="77777777" w:rsidR="00D86484" w:rsidRDefault="00D86484" w:rsidP="00D86484">
      <w:pPr>
        <w:rPr>
          <w:sz w:val="24"/>
          <w:szCs w:val="24"/>
        </w:rPr>
      </w:pPr>
    </w:p>
    <w:p w14:paraId="28043D2D" w14:textId="77777777" w:rsidR="00AB7983" w:rsidRPr="0054056C" w:rsidRDefault="002E1D1F" w:rsidP="00AB7983">
      <w:pPr>
        <w:spacing w:after="0"/>
        <w:rPr>
          <w:rFonts w:cstheme="minorHAnsi"/>
          <w:sz w:val="24"/>
          <w:szCs w:val="24"/>
        </w:rPr>
      </w:pPr>
      <w:r w:rsidRPr="0054056C">
        <w:rPr>
          <w:rFonts w:cstheme="minorHAnsi"/>
          <w:sz w:val="24"/>
          <w:szCs w:val="24"/>
        </w:rPr>
        <w:t>Instructions:</w:t>
      </w:r>
      <w:r w:rsidR="00AB7983" w:rsidRPr="0054056C">
        <w:rPr>
          <w:rFonts w:cstheme="minorHAnsi"/>
          <w:sz w:val="24"/>
          <w:szCs w:val="24"/>
        </w:rPr>
        <w:t xml:space="preserve"> Complete each of the following tables.</w:t>
      </w:r>
    </w:p>
    <w:p w14:paraId="7FF60016" w14:textId="2E9F3E4E" w:rsidR="00AB7983" w:rsidRPr="0054056C" w:rsidRDefault="008C08F6" w:rsidP="00AB7983">
      <w:pPr>
        <w:pStyle w:val="Heading2"/>
        <w:rPr>
          <w:rFonts w:asciiTheme="minorHAnsi" w:hAnsiTheme="minorHAnsi" w:cstheme="minorHAnsi"/>
          <w:color w:val="auto"/>
          <w:sz w:val="24"/>
          <w:szCs w:val="24"/>
        </w:rPr>
      </w:pPr>
      <w:bookmarkStart w:id="1" w:name="_Table_1:_Overview"/>
      <w:bookmarkEnd w:id="1"/>
      <w:r w:rsidRPr="0054056C">
        <w:rPr>
          <w:rFonts w:asciiTheme="minorHAnsi" w:hAnsiTheme="minorHAnsi" w:cstheme="minorHAnsi"/>
          <w:color w:val="auto"/>
          <w:sz w:val="24"/>
          <w:szCs w:val="24"/>
        </w:rPr>
        <w:t xml:space="preserve">Table 1: </w:t>
      </w:r>
      <w:r w:rsidR="002748F6" w:rsidRPr="0054056C">
        <w:rPr>
          <w:rFonts w:asciiTheme="minorHAnsi" w:hAnsiTheme="minorHAnsi" w:cstheme="minorHAnsi"/>
          <w:b/>
          <w:color w:val="auto"/>
          <w:sz w:val="24"/>
          <w:szCs w:val="24"/>
        </w:rPr>
        <w:t>Overview of State Priority Issues Targeted Across Unit</w:t>
      </w:r>
    </w:p>
    <w:p w14:paraId="0AA9D1F0" w14:textId="6DC63E51" w:rsidR="008C08F6" w:rsidRPr="00032685" w:rsidRDefault="008C08F6" w:rsidP="00AB7983">
      <w:pPr>
        <w:pStyle w:val="Heading2"/>
        <w:rPr>
          <w:rFonts w:asciiTheme="minorHAnsi" w:hAnsiTheme="minorHAnsi" w:cstheme="minorHAnsi"/>
          <w:color w:val="auto"/>
          <w:sz w:val="24"/>
          <w:szCs w:val="24"/>
        </w:rPr>
      </w:pPr>
      <w:bookmarkStart w:id="2" w:name="_Table_2:_Goals"/>
      <w:bookmarkEnd w:id="2"/>
      <w:r w:rsidRPr="00032685">
        <w:rPr>
          <w:rFonts w:asciiTheme="minorHAnsi" w:hAnsiTheme="minorHAnsi" w:cstheme="minorHAnsi"/>
          <w:color w:val="auto"/>
          <w:sz w:val="24"/>
          <w:szCs w:val="24"/>
        </w:rPr>
        <w:t xml:space="preserve">Table 2: </w:t>
      </w:r>
      <w:r w:rsidR="00596584" w:rsidRPr="00596584">
        <w:rPr>
          <w:rFonts w:asciiTheme="minorHAnsi" w:hAnsiTheme="minorHAnsi" w:cstheme="minorHAnsi"/>
          <w:b/>
          <w:color w:val="auto"/>
          <w:sz w:val="24"/>
          <w:szCs w:val="24"/>
        </w:rPr>
        <w:t>Goals to Address the Thriving Yout</w:t>
      </w:r>
      <w:r w:rsidR="00ED2DDA">
        <w:rPr>
          <w:rFonts w:asciiTheme="minorHAnsi" w:hAnsiTheme="minorHAnsi" w:cstheme="minorHAnsi"/>
          <w:b/>
          <w:color w:val="auto"/>
          <w:sz w:val="24"/>
          <w:szCs w:val="24"/>
        </w:rPr>
        <w:t>h State Priority Issue 2022-202</w:t>
      </w:r>
      <w:r w:rsidR="001E47EE">
        <w:rPr>
          <w:rFonts w:asciiTheme="minorHAnsi" w:hAnsiTheme="minorHAnsi" w:cstheme="minorHAnsi"/>
          <w:b/>
          <w:color w:val="auto"/>
          <w:sz w:val="24"/>
          <w:szCs w:val="24"/>
        </w:rPr>
        <w:t>5</w:t>
      </w:r>
      <w:r w:rsidR="00596584" w:rsidRPr="00596584">
        <w:rPr>
          <w:rFonts w:asciiTheme="minorHAnsi" w:hAnsiTheme="minorHAnsi" w:cstheme="minorHAnsi"/>
          <w:b/>
          <w:color w:val="auto"/>
          <w:sz w:val="24"/>
          <w:szCs w:val="24"/>
        </w:rPr>
        <w:t xml:space="preserve"> (4-H Statewide Goals)</w:t>
      </w:r>
    </w:p>
    <w:p w14:paraId="52F8FC25" w14:textId="1B4D2623" w:rsidR="00AB7983" w:rsidRPr="00032685" w:rsidRDefault="002E1D1F" w:rsidP="00372F10">
      <w:pPr>
        <w:spacing w:after="0"/>
        <w:rPr>
          <w:rFonts w:cstheme="minorHAnsi"/>
          <w:sz w:val="24"/>
          <w:szCs w:val="24"/>
        </w:rPr>
      </w:pPr>
      <w:r w:rsidRPr="00032685">
        <w:rPr>
          <w:rStyle w:val="Heading2Char"/>
          <w:rFonts w:asciiTheme="minorHAnsi" w:hAnsiTheme="minorHAnsi" w:cstheme="minorHAnsi"/>
          <w:color w:val="auto"/>
          <w:sz w:val="24"/>
          <w:szCs w:val="24"/>
        </w:rPr>
        <w:t xml:space="preserve">Table </w:t>
      </w:r>
      <w:r w:rsidR="008C08F6" w:rsidRPr="00032685">
        <w:rPr>
          <w:rStyle w:val="Heading2Char"/>
          <w:rFonts w:asciiTheme="minorHAnsi" w:hAnsiTheme="minorHAnsi" w:cstheme="minorHAnsi"/>
          <w:color w:val="auto"/>
          <w:sz w:val="24"/>
          <w:szCs w:val="24"/>
        </w:rPr>
        <w:t>3</w:t>
      </w:r>
      <w:r w:rsidRPr="00032685">
        <w:rPr>
          <w:rStyle w:val="Heading2Char"/>
          <w:rFonts w:asciiTheme="minorHAnsi" w:hAnsiTheme="minorHAnsi" w:cstheme="minorHAnsi"/>
          <w:color w:val="auto"/>
          <w:sz w:val="24"/>
          <w:szCs w:val="24"/>
        </w:rPr>
        <w:t xml:space="preserve">: </w:t>
      </w:r>
      <w:r w:rsidR="00AB7983" w:rsidRPr="00032685">
        <w:rPr>
          <w:rFonts w:cstheme="minorHAnsi"/>
          <w:b/>
          <w:sz w:val="24"/>
          <w:szCs w:val="24"/>
        </w:rPr>
        <w:t>Unit Councils/Committees Your Unit Plans to Target for Improved REG Representation</w:t>
      </w:r>
      <w:r w:rsidR="00AB7983" w:rsidRPr="00032685">
        <w:rPr>
          <w:rFonts w:cstheme="minorHAnsi"/>
          <w:sz w:val="24"/>
          <w:szCs w:val="24"/>
        </w:rPr>
        <w:t xml:space="preserve"> </w:t>
      </w:r>
    </w:p>
    <w:p w14:paraId="4AE2054F" w14:textId="60E2116C" w:rsidR="00E40AF8" w:rsidRPr="00032685" w:rsidRDefault="00AB7983" w:rsidP="00AB7983">
      <w:pPr>
        <w:pStyle w:val="Heading2"/>
        <w:rPr>
          <w:rFonts w:asciiTheme="minorHAnsi" w:hAnsiTheme="minorHAnsi" w:cstheme="minorHAnsi"/>
          <w:color w:val="auto"/>
          <w:sz w:val="24"/>
          <w:szCs w:val="24"/>
        </w:rPr>
      </w:pPr>
      <w:r w:rsidRPr="00032685">
        <w:rPr>
          <w:rFonts w:asciiTheme="minorHAnsi" w:hAnsiTheme="minorHAnsi" w:cstheme="minorHAnsi"/>
          <w:color w:val="auto"/>
          <w:sz w:val="24"/>
          <w:szCs w:val="24"/>
        </w:rPr>
        <w:t xml:space="preserve">Table </w:t>
      </w:r>
      <w:r w:rsidR="00372F10">
        <w:rPr>
          <w:rFonts w:asciiTheme="minorHAnsi" w:hAnsiTheme="minorHAnsi" w:cstheme="minorHAnsi"/>
          <w:color w:val="auto"/>
          <w:sz w:val="24"/>
          <w:szCs w:val="24"/>
        </w:rPr>
        <w:t>4</w:t>
      </w:r>
      <w:r w:rsidR="0054056C" w:rsidRPr="00032685">
        <w:rPr>
          <w:rFonts w:asciiTheme="minorHAnsi" w:hAnsiTheme="minorHAnsi" w:cstheme="minorHAnsi"/>
          <w:color w:val="auto"/>
          <w:sz w:val="24"/>
          <w:szCs w:val="24"/>
        </w:rPr>
        <w:t xml:space="preserve">: </w:t>
      </w:r>
      <w:r w:rsidRPr="00032685">
        <w:rPr>
          <w:rFonts w:asciiTheme="minorHAnsi" w:hAnsiTheme="minorHAnsi" w:cstheme="minorHAnsi"/>
          <w:b/>
          <w:color w:val="auto"/>
          <w:sz w:val="24"/>
          <w:szCs w:val="24"/>
        </w:rPr>
        <w:t>Programming Audience(s) Your Unit Plans to Target for Improved REG Representation</w:t>
      </w:r>
    </w:p>
    <w:p w14:paraId="1FE12CED" w14:textId="77777777" w:rsidR="00D86484" w:rsidRPr="0054056C" w:rsidRDefault="00D86484">
      <w:pPr>
        <w:rPr>
          <w:rFonts w:cstheme="minorHAnsi"/>
          <w:sz w:val="24"/>
          <w:szCs w:val="24"/>
          <w:u w:val="single"/>
        </w:rPr>
      </w:pPr>
      <w:r w:rsidRPr="0054056C">
        <w:rPr>
          <w:rFonts w:cstheme="minorHAnsi"/>
          <w:sz w:val="24"/>
          <w:szCs w:val="24"/>
          <w:u w:val="single"/>
        </w:rPr>
        <w:br w:type="page"/>
      </w:r>
    </w:p>
    <w:p w14:paraId="4BCD7B9A" w14:textId="479AFCCD" w:rsidR="007577C7" w:rsidRPr="007577C7" w:rsidRDefault="000749D2" w:rsidP="000749D2">
      <w:pPr>
        <w:spacing w:after="0"/>
        <w:rPr>
          <w:sz w:val="24"/>
          <w:szCs w:val="24"/>
          <w:u w:val="single"/>
        </w:rPr>
      </w:pPr>
      <w:r w:rsidRPr="007577C7">
        <w:rPr>
          <w:sz w:val="24"/>
          <w:szCs w:val="24"/>
          <w:u w:val="single"/>
        </w:rPr>
        <w:lastRenderedPageBreak/>
        <w:t>UNIT OVERVIEW</w:t>
      </w:r>
    </w:p>
    <w:p w14:paraId="10B41181" w14:textId="2BFD99C8" w:rsidR="000749D2" w:rsidRPr="005E3BF4" w:rsidRDefault="006F64C0" w:rsidP="004D4B19">
      <w:pPr>
        <w:spacing w:after="0"/>
        <w:rPr>
          <w:sz w:val="24"/>
          <w:szCs w:val="24"/>
        </w:rPr>
      </w:pPr>
      <w:r>
        <w:rPr>
          <w:sz w:val="24"/>
          <w:szCs w:val="24"/>
        </w:rPr>
        <w:t xml:space="preserve">Complete </w:t>
      </w:r>
      <w:r w:rsidR="00CD7D18" w:rsidRPr="00CD7D18">
        <w:rPr>
          <w:sz w:val="24"/>
          <w:szCs w:val="24"/>
        </w:rPr>
        <w:t>Table 1 to summarize the rationale f</w:t>
      </w:r>
      <w:r>
        <w:rPr>
          <w:sz w:val="24"/>
          <w:szCs w:val="24"/>
        </w:rPr>
        <w:t xml:space="preserve">or the priority issue(s) your unit will address as a result of completing the Unit Impact Focused Needs Assessment process. </w:t>
      </w:r>
    </w:p>
    <w:tbl>
      <w:tblPr>
        <w:tblStyle w:val="TableGrid"/>
        <w:tblW w:w="5000" w:type="pct"/>
        <w:tblLook w:val="04A0" w:firstRow="1" w:lastRow="0" w:firstColumn="1" w:lastColumn="0" w:noHBand="0" w:noVBand="1"/>
      </w:tblPr>
      <w:tblGrid>
        <w:gridCol w:w="3415"/>
        <w:gridCol w:w="6031"/>
        <w:gridCol w:w="4224"/>
      </w:tblGrid>
      <w:tr w:rsidR="005D00AC" w14:paraId="411B0874" w14:textId="77777777" w:rsidTr="00450D9F">
        <w:trPr>
          <w:trHeight w:val="350"/>
          <w:tblHeader/>
        </w:trPr>
        <w:tc>
          <w:tcPr>
            <w:tcW w:w="5000" w:type="pct"/>
            <w:gridSpan w:val="3"/>
          </w:tcPr>
          <w:p w14:paraId="1C81F830" w14:textId="1E69EFF0" w:rsidR="005D00AC" w:rsidRPr="005D00AC" w:rsidRDefault="000749D2" w:rsidP="00CD7D18">
            <w:pPr>
              <w:jc w:val="center"/>
              <w:rPr>
                <w:b/>
              </w:rPr>
            </w:pPr>
            <w:r w:rsidRPr="00AB7983">
              <w:rPr>
                <w:b/>
              </w:rPr>
              <w:t xml:space="preserve">Table 1:  </w:t>
            </w:r>
            <w:r w:rsidR="005D00AC" w:rsidRPr="00AB7983">
              <w:rPr>
                <w:b/>
              </w:rPr>
              <w:t xml:space="preserve">Overview of </w:t>
            </w:r>
            <w:r w:rsidR="002748F6" w:rsidRPr="00AB7983">
              <w:rPr>
                <w:b/>
              </w:rPr>
              <w:t xml:space="preserve">State Priority Issues </w:t>
            </w:r>
            <w:r w:rsidR="00CD7D18">
              <w:rPr>
                <w:b/>
              </w:rPr>
              <w:t>to Target 2022-2025</w:t>
            </w:r>
          </w:p>
        </w:tc>
      </w:tr>
      <w:tr w:rsidR="00CD7D18" w14:paraId="4444CDA9" w14:textId="77777777" w:rsidTr="00CD7D18">
        <w:trPr>
          <w:trHeight w:val="602"/>
          <w:tblHeader/>
        </w:trPr>
        <w:tc>
          <w:tcPr>
            <w:tcW w:w="1249" w:type="pct"/>
            <w:shd w:val="clear" w:color="auto" w:fill="D9D9D9" w:themeFill="background1" w:themeFillShade="D9"/>
          </w:tcPr>
          <w:p w14:paraId="1121CEEF" w14:textId="77777777" w:rsidR="00CD7D18" w:rsidRPr="002748F6" w:rsidRDefault="00CD7D18" w:rsidP="005A1C09">
            <w:pPr>
              <w:rPr>
                <w:b/>
              </w:rPr>
            </w:pPr>
            <w:r w:rsidRPr="002748F6">
              <w:rPr>
                <w:b/>
              </w:rPr>
              <w:t xml:space="preserve">State priority issue targeted </w:t>
            </w:r>
          </w:p>
          <w:p w14:paraId="590C58BA" w14:textId="77777777" w:rsidR="00CD7D18" w:rsidRDefault="00CD7D18" w:rsidP="005A1C09"/>
          <w:p w14:paraId="49B4B05C" w14:textId="77777777" w:rsidR="00CD7D18" w:rsidRDefault="00CD7D18" w:rsidP="005A1C09"/>
          <w:p w14:paraId="79F75792" w14:textId="77777777" w:rsidR="00CD7D18" w:rsidRDefault="00CD7D18" w:rsidP="005A1C09"/>
        </w:tc>
        <w:tc>
          <w:tcPr>
            <w:tcW w:w="2206" w:type="pct"/>
            <w:shd w:val="clear" w:color="auto" w:fill="D9D9D9" w:themeFill="background1" w:themeFillShade="D9"/>
          </w:tcPr>
          <w:p w14:paraId="6AF33E82" w14:textId="3B7B8951" w:rsidR="00CD7D18" w:rsidRPr="00CD7D18" w:rsidRDefault="00CD7D18" w:rsidP="005A1C09">
            <w:pPr>
              <w:rPr>
                <w:b/>
              </w:rPr>
            </w:pPr>
            <w:r w:rsidRPr="00CD7D18">
              <w:rPr>
                <w:b/>
              </w:rPr>
              <w:t xml:space="preserve">Rationale for selection </w:t>
            </w:r>
            <w:r w:rsidR="006F64C0">
              <w:rPr>
                <w:b/>
              </w:rPr>
              <w:t xml:space="preserve">(copy and paste from Table 5 in the </w:t>
            </w:r>
            <w:r w:rsidR="006F64C0" w:rsidRPr="006F64C0">
              <w:rPr>
                <w:b/>
                <w:i/>
              </w:rPr>
              <w:t>FINAL_Step Selecting Unit Priorities to Impact.docx</w:t>
            </w:r>
            <w:r w:rsidR="006F64C0">
              <w:rPr>
                <w:b/>
              </w:rPr>
              <w:t xml:space="preserve"> worksheet)</w:t>
            </w:r>
          </w:p>
        </w:tc>
        <w:tc>
          <w:tcPr>
            <w:tcW w:w="1545" w:type="pct"/>
            <w:shd w:val="clear" w:color="auto" w:fill="D9D9D9" w:themeFill="background1" w:themeFillShade="D9"/>
          </w:tcPr>
          <w:p w14:paraId="10B200D5" w14:textId="0692B0F9" w:rsidR="00CD7D18" w:rsidRPr="002748F6" w:rsidRDefault="00CD7D18" w:rsidP="00450D9F">
            <w:pPr>
              <w:rPr>
                <w:b/>
              </w:rPr>
            </w:pPr>
            <w:r>
              <w:rPr>
                <w:b/>
              </w:rPr>
              <w:t xml:space="preserve">List each </w:t>
            </w:r>
            <w:r w:rsidRPr="002748F6">
              <w:rPr>
                <w:b/>
              </w:rPr>
              <w:t xml:space="preserve">staff </w:t>
            </w:r>
            <w:r>
              <w:rPr>
                <w:b/>
              </w:rPr>
              <w:t xml:space="preserve">member who </w:t>
            </w:r>
            <w:r w:rsidRPr="002748F6">
              <w:rPr>
                <w:b/>
              </w:rPr>
              <w:t>will be involved in addressing th</w:t>
            </w:r>
            <w:r>
              <w:rPr>
                <w:b/>
              </w:rPr>
              <w:t xml:space="preserve">is priority issue for your unit. </w:t>
            </w:r>
            <w:r w:rsidRPr="002748F6">
              <w:rPr>
                <w:b/>
              </w:rPr>
              <w:t xml:space="preserve"> </w:t>
            </w:r>
            <w:r>
              <w:rPr>
                <w:b/>
              </w:rPr>
              <w:t>Include the staff member’s role (</w:t>
            </w:r>
            <w:r w:rsidRPr="002748F6">
              <w:rPr>
                <w:b/>
              </w:rPr>
              <w:t xml:space="preserve">e.g. </w:t>
            </w:r>
            <w:r>
              <w:rPr>
                <w:b/>
              </w:rPr>
              <w:t>E</w:t>
            </w:r>
            <w:r w:rsidRPr="002748F6">
              <w:rPr>
                <w:b/>
              </w:rPr>
              <w:t xml:space="preserve">ducator, </w:t>
            </w:r>
            <w:r>
              <w:rPr>
                <w:b/>
              </w:rPr>
              <w:t>Extension P</w:t>
            </w:r>
            <w:r w:rsidRPr="002748F6">
              <w:rPr>
                <w:b/>
              </w:rPr>
              <w:t>rogram Coordinator, Community Worker, County Director)</w:t>
            </w:r>
            <w:r>
              <w:rPr>
                <w:b/>
              </w:rPr>
              <w:t xml:space="preserve"> and program area. </w:t>
            </w:r>
          </w:p>
        </w:tc>
      </w:tr>
      <w:tr w:rsidR="00CD7D18" w14:paraId="4DD6BD25" w14:textId="77777777" w:rsidTr="00CD7D18">
        <w:trPr>
          <w:trHeight w:val="602"/>
        </w:trPr>
        <w:tc>
          <w:tcPr>
            <w:tcW w:w="1249" w:type="pct"/>
            <w:shd w:val="clear" w:color="auto" w:fill="auto"/>
          </w:tcPr>
          <w:p w14:paraId="3596EC63" w14:textId="5F333C72" w:rsidR="00CD7D18" w:rsidRDefault="00736034" w:rsidP="005A1C09">
            <w:r>
              <w:t>Economy-Workforce Preparedness/Advancement</w:t>
            </w:r>
          </w:p>
        </w:tc>
        <w:tc>
          <w:tcPr>
            <w:tcW w:w="2206" w:type="pct"/>
            <w:shd w:val="clear" w:color="auto" w:fill="auto"/>
          </w:tcPr>
          <w:p w14:paraId="61D1BA36" w14:textId="6511E21F" w:rsidR="00CD7D18" w:rsidRDefault="00736034" w:rsidP="005A1C09">
            <w:r>
              <w:t xml:space="preserve">The Unit needs assessment demonstrated a need for workforce preparedness/advancement programming through both quantitative </w:t>
            </w:r>
            <w:r w:rsidR="00804B47">
              <w:t>data</w:t>
            </w:r>
            <w:r>
              <w:t xml:space="preserve"> and qualitative feedback. A ready and qualified workforce is reported to be the main limitation of many interviewed stakeholders in being able to reach their desired outcomes. </w:t>
            </w:r>
            <w:r w:rsidR="00EF3B26">
              <w:t>A major area that was also indicated was a need for daycare/childcare for our workforce.  While no current plans of work indicate how Extension would become involved in this crisis we will look for ways that we might be able to be at the table for these conversations.</w:t>
            </w:r>
          </w:p>
        </w:tc>
        <w:tc>
          <w:tcPr>
            <w:tcW w:w="1545" w:type="pct"/>
          </w:tcPr>
          <w:p w14:paraId="68D24F06" w14:textId="77777777" w:rsidR="00CD7D18" w:rsidRDefault="00EF3B26" w:rsidP="00804C78">
            <w:r>
              <w:t>Carrie McKillip, CED Educator</w:t>
            </w:r>
          </w:p>
          <w:p w14:paraId="2C183651" w14:textId="77777777" w:rsidR="00EF3B26" w:rsidRDefault="00EF3B26" w:rsidP="00804C78">
            <w:r>
              <w:t>Tessa Hobbs-Curley, FL Educator</w:t>
            </w:r>
          </w:p>
          <w:p w14:paraId="69DAD570" w14:textId="77777777" w:rsidR="00EF3B26" w:rsidRDefault="00EF3B26" w:rsidP="00804C78">
            <w:r>
              <w:t>Shelby Carlson, YD Educator</w:t>
            </w:r>
          </w:p>
          <w:p w14:paraId="45E19E21" w14:textId="46CD53BC" w:rsidR="000B7B42" w:rsidRDefault="000B7B42" w:rsidP="00804C78">
            <w:r>
              <w:t>Lisa Torrance, CD</w:t>
            </w:r>
          </w:p>
        </w:tc>
      </w:tr>
      <w:tr w:rsidR="00CD7D18" w14:paraId="60D64720" w14:textId="77777777" w:rsidTr="00CD7D18">
        <w:trPr>
          <w:trHeight w:val="602"/>
        </w:trPr>
        <w:tc>
          <w:tcPr>
            <w:tcW w:w="1249" w:type="pct"/>
            <w:shd w:val="clear" w:color="auto" w:fill="auto"/>
          </w:tcPr>
          <w:p w14:paraId="06815CCF" w14:textId="257C8829" w:rsidR="00CD7D18" w:rsidRDefault="00736034" w:rsidP="005A1C09">
            <w:r>
              <w:t xml:space="preserve">Health- Social and Emotional Health </w:t>
            </w:r>
          </w:p>
        </w:tc>
        <w:tc>
          <w:tcPr>
            <w:tcW w:w="2206" w:type="pct"/>
            <w:shd w:val="clear" w:color="auto" w:fill="auto"/>
          </w:tcPr>
          <w:p w14:paraId="300BFC04" w14:textId="1C5EF085" w:rsidR="00CD7D18" w:rsidRDefault="00804B47" w:rsidP="005A1C09">
            <w:r>
              <w:t xml:space="preserve">According to a recent Illinois Youth Survey, nearly 40% of youth in Unit 10 reported experience signs of depression that impacted their daily activities. Between 15-19% reported having thoughts of suicide. Despite these numbers, the unit needs assessment resulted in a lack of social and emotional health related resources in Unit 10. Access to care is often more than an hour away due to the rural nature of the county and the stigma regarding mental health continues to be a barrier to accessing care. </w:t>
            </w:r>
          </w:p>
        </w:tc>
        <w:tc>
          <w:tcPr>
            <w:tcW w:w="1545" w:type="pct"/>
          </w:tcPr>
          <w:p w14:paraId="087E855C" w14:textId="657241A0" w:rsidR="00CD7D18" w:rsidRDefault="00EF3B26" w:rsidP="00804C78">
            <w:r>
              <w:t>Shelby Carlson, YD Educator</w:t>
            </w:r>
          </w:p>
          <w:p w14:paraId="2A1E1A7E" w14:textId="77777777" w:rsidR="00EF3B26" w:rsidRDefault="00EF3B26" w:rsidP="00804C78">
            <w:r>
              <w:t>Tessa Hobbs – Curley, FL Educator</w:t>
            </w:r>
          </w:p>
          <w:p w14:paraId="56CFF613" w14:textId="230E482F" w:rsidR="000B7B42" w:rsidRDefault="000B7B42" w:rsidP="00804C78">
            <w:r>
              <w:t>Lisa Torrance, CD</w:t>
            </w:r>
          </w:p>
        </w:tc>
      </w:tr>
      <w:tr w:rsidR="00CD7D18" w14:paraId="4DB9A864" w14:textId="77777777" w:rsidTr="00CD7D18">
        <w:trPr>
          <w:trHeight w:val="602"/>
        </w:trPr>
        <w:tc>
          <w:tcPr>
            <w:tcW w:w="1249" w:type="pct"/>
            <w:shd w:val="clear" w:color="auto" w:fill="auto"/>
          </w:tcPr>
          <w:p w14:paraId="2809D1B6" w14:textId="23721D93" w:rsidR="00CD7D18" w:rsidRDefault="00736034" w:rsidP="005A1C09">
            <w:r>
              <w:t xml:space="preserve">Food-Food Access </w:t>
            </w:r>
          </w:p>
        </w:tc>
        <w:tc>
          <w:tcPr>
            <w:tcW w:w="2206" w:type="pct"/>
            <w:shd w:val="clear" w:color="auto" w:fill="auto"/>
          </w:tcPr>
          <w:p w14:paraId="416E9680" w14:textId="4676D85B" w:rsidR="00CD7D18" w:rsidRDefault="007A73DE" w:rsidP="005A1C09">
            <w:r>
              <w:t xml:space="preserve">In our unit as well as across the state the idea of food access is becoming a growing concern.  Not only are food banks seeing 3 to 4 times the number of clients that they had prior to Covid but there has also been an increase in those that are interested in growing their own food.  Another area that was addressed during our planning processes was the need to help immigrant </w:t>
            </w:r>
            <w:r>
              <w:lastRenderedPageBreak/>
              <w:t xml:space="preserve">families in finding fruits and vegetables that might be good substitutes for their native diets.  There is both a desire to find cost effective replacements </w:t>
            </w:r>
            <w:r w:rsidR="00AF6FE6">
              <w:t xml:space="preserve">and </w:t>
            </w:r>
            <w:r>
              <w:t xml:space="preserve">an interest in adapting growing practices to possibly </w:t>
            </w:r>
            <w:r w:rsidR="00AF6FE6">
              <w:t>find ways to grow native plants</w:t>
            </w:r>
            <w:r>
              <w:t>.</w:t>
            </w:r>
          </w:p>
        </w:tc>
        <w:tc>
          <w:tcPr>
            <w:tcW w:w="1545" w:type="pct"/>
          </w:tcPr>
          <w:p w14:paraId="2DE6532A" w14:textId="77777777" w:rsidR="00CD7D18" w:rsidRDefault="00EF3B26" w:rsidP="00804C78">
            <w:r>
              <w:lastRenderedPageBreak/>
              <w:t>Chris Enroth, Hort Educator</w:t>
            </w:r>
          </w:p>
          <w:p w14:paraId="12D1A8F4" w14:textId="77777777" w:rsidR="00EF3B26" w:rsidRDefault="00EF3B26" w:rsidP="00804C78">
            <w:r>
              <w:t>Kate Budde, Hort EPC</w:t>
            </w:r>
          </w:p>
          <w:p w14:paraId="42E77E77" w14:textId="77777777" w:rsidR="00EF3B26" w:rsidRDefault="00EF3B26" w:rsidP="00804C78">
            <w:r>
              <w:t>Amy Finley, SNAP-ED CW</w:t>
            </w:r>
          </w:p>
          <w:p w14:paraId="2D21EFE2" w14:textId="77777777" w:rsidR="00EF3B26" w:rsidRDefault="00EF3B26" w:rsidP="00804C78">
            <w:r>
              <w:t>Diann Sugden, SNAP-Ed CW</w:t>
            </w:r>
          </w:p>
          <w:p w14:paraId="4A907854" w14:textId="7FE5BEAF" w:rsidR="000B7B42" w:rsidRDefault="000B7B42" w:rsidP="00804C78">
            <w:r>
              <w:t>Lisa Torrance, CD</w:t>
            </w:r>
          </w:p>
        </w:tc>
      </w:tr>
      <w:tr w:rsidR="00CD7D18" w14:paraId="7AB07F1A" w14:textId="77777777" w:rsidTr="00CD7D18">
        <w:trPr>
          <w:trHeight w:val="602"/>
        </w:trPr>
        <w:tc>
          <w:tcPr>
            <w:tcW w:w="1249" w:type="pct"/>
            <w:shd w:val="clear" w:color="auto" w:fill="auto"/>
          </w:tcPr>
          <w:p w14:paraId="39DFA54A" w14:textId="4BEEDC0C" w:rsidR="00CD7D18" w:rsidRDefault="00736034" w:rsidP="005A1C09">
            <w:r>
              <w:t>Community- Involvement and Leadership</w:t>
            </w:r>
          </w:p>
        </w:tc>
        <w:tc>
          <w:tcPr>
            <w:tcW w:w="2206" w:type="pct"/>
            <w:shd w:val="clear" w:color="auto" w:fill="auto"/>
          </w:tcPr>
          <w:p w14:paraId="4CC7C20E" w14:textId="3D046D6D" w:rsidR="00CD7D18" w:rsidRDefault="000308B6" w:rsidP="005A1C09">
            <w:r>
              <w:t xml:space="preserve">Rural communities, such as those covered by Unit 10, are often poor in resources, as was confirmed in the recent needs assessment. The need for communities to have better access to resources, particularly in times of trial and disaster, was incredibly apparent through conversations with local community officials. </w:t>
            </w:r>
          </w:p>
        </w:tc>
        <w:tc>
          <w:tcPr>
            <w:tcW w:w="1545" w:type="pct"/>
          </w:tcPr>
          <w:p w14:paraId="1A18AB12" w14:textId="77777777" w:rsidR="00CD7D18" w:rsidRDefault="00EF3B26" w:rsidP="00804C78">
            <w:r>
              <w:t>Carrie McKillip, CED Educator</w:t>
            </w:r>
          </w:p>
          <w:p w14:paraId="52AF5AF7" w14:textId="77777777" w:rsidR="00EF3B26" w:rsidRDefault="00EF3B26" w:rsidP="00804C78">
            <w:r>
              <w:t>Shelby Carlson, YD Educator</w:t>
            </w:r>
          </w:p>
          <w:p w14:paraId="2442031B" w14:textId="77777777" w:rsidR="00EF3B26" w:rsidRDefault="00EF3B26" w:rsidP="00804C78">
            <w:r>
              <w:t>Emma Eathington, 4-H EPC</w:t>
            </w:r>
          </w:p>
          <w:p w14:paraId="266C7C96" w14:textId="36FEC4AB" w:rsidR="00EF3B26" w:rsidRDefault="00EF3B26" w:rsidP="00804C78">
            <w:r>
              <w:t>Beth Chatterton, 4-H EPC</w:t>
            </w:r>
          </w:p>
        </w:tc>
      </w:tr>
      <w:tr w:rsidR="00CD7D18" w14:paraId="6242858F" w14:textId="77777777" w:rsidTr="00CD7D18">
        <w:trPr>
          <w:trHeight w:val="602"/>
        </w:trPr>
        <w:tc>
          <w:tcPr>
            <w:tcW w:w="1249" w:type="pct"/>
            <w:shd w:val="clear" w:color="auto" w:fill="auto"/>
          </w:tcPr>
          <w:p w14:paraId="52D95C20" w14:textId="77777777" w:rsidR="00CD7D18" w:rsidRDefault="00CD7D18" w:rsidP="005A1C09"/>
        </w:tc>
        <w:tc>
          <w:tcPr>
            <w:tcW w:w="2206" w:type="pct"/>
            <w:shd w:val="clear" w:color="auto" w:fill="auto"/>
          </w:tcPr>
          <w:p w14:paraId="6008FE9B" w14:textId="1EB9A41B" w:rsidR="00CD7D18" w:rsidRDefault="00CD7D18" w:rsidP="005A1C09"/>
        </w:tc>
        <w:tc>
          <w:tcPr>
            <w:tcW w:w="1545" w:type="pct"/>
          </w:tcPr>
          <w:p w14:paraId="541C6B61" w14:textId="77777777" w:rsidR="00CD7D18" w:rsidRDefault="00CD7D18" w:rsidP="00804C78"/>
        </w:tc>
      </w:tr>
    </w:tbl>
    <w:p w14:paraId="5BBA40C1" w14:textId="4226BB5A" w:rsidR="00977B7A" w:rsidRDefault="00977B7A"/>
    <w:p w14:paraId="62EE4AA1" w14:textId="77777777" w:rsidR="00977B7A" w:rsidRDefault="00977B7A">
      <w:r>
        <w:br w:type="page"/>
      </w:r>
    </w:p>
    <w:tbl>
      <w:tblPr>
        <w:tblW w:w="5000" w:type="pct"/>
        <w:tblCellMar>
          <w:left w:w="0" w:type="dxa"/>
          <w:right w:w="0" w:type="dxa"/>
        </w:tblCellMar>
        <w:tblLook w:val="04A0" w:firstRow="1" w:lastRow="0" w:firstColumn="1" w:lastColumn="0" w:noHBand="0" w:noVBand="1"/>
      </w:tblPr>
      <w:tblGrid>
        <w:gridCol w:w="3500"/>
        <w:gridCol w:w="3150"/>
        <w:gridCol w:w="3688"/>
        <w:gridCol w:w="3322"/>
      </w:tblGrid>
      <w:tr w:rsidR="00032685" w14:paraId="252CF737" w14:textId="77777777" w:rsidTr="0082403E">
        <w:tc>
          <w:tcPr>
            <w:tcW w:w="5000" w:type="pct"/>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E45A11B" w14:textId="70312A8D" w:rsidR="00032685" w:rsidRDefault="00032685">
            <w:pPr>
              <w:jc w:val="center"/>
              <w:rPr>
                <w:b/>
                <w:bCs/>
              </w:rPr>
            </w:pPr>
            <w:r>
              <w:rPr>
                <w:b/>
                <w:bCs/>
              </w:rPr>
              <w:lastRenderedPageBreak/>
              <w:t xml:space="preserve">Table 2: </w:t>
            </w:r>
            <w:r w:rsidR="00596584">
              <w:rPr>
                <w:b/>
                <w:bCs/>
              </w:rPr>
              <w:t>Goals to Address the Thriving Yout</w:t>
            </w:r>
            <w:r w:rsidR="001E47EE">
              <w:rPr>
                <w:b/>
                <w:bCs/>
              </w:rPr>
              <w:t>h State Priority Issue 2022-2025</w:t>
            </w:r>
            <w:r w:rsidR="00596584">
              <w:rPr>
                <w:b/>
                <w:bCs/>
              </w:rPr>
              <w:t xml:space="preserve"> (4-H</w:t>
            </w:r>
            <w:r w:rsidR="00596584" w:rsidRPr="00032685">
              <w:rPr>
                <w:b/>
                <w:bCs/>
              </w:rPr>
              <w:t xml:space="preserve"> </w:t>
            </w:r>
            <w:r w:rsidR="00596584">
              <w:rPr>
                <w:b/>
                <w:bCs/>
              </w:rPr>
              <w:t>Statewide Goals)</w:t>
            </w:r>
          </w:p>
          <w:p w14:paraId="5E24D653" w14:textId="4EE74B9F" w:rsidR="00596584" w:rsidRDefault="00596584" w:rsidP="00596584">
            <w:pPr>
              <w:rPr>
                <w:b/>
                <w:bCs/>
              </w:rPr>
            </w:pPr>
            <w:r>
              <w:rPr>
                <w:b/>
                <w:bCs/>
              </w:rPr>
              <w:t>The Statewide Ill</w:t>
            </w:r>
            <w:r w:rsidR="00ED2DDA">
              <w:rPr>
                <w:b/>
                <w:bCs/>
              </w:rPr>
              <w:t>inois 4-H Priorities for 2022-25</w:t>
            </w:r>
            <w:r>
              <w:rPr>
                <w:b/>
                <w:bCs/>
              </w:rPr>
              <w:t xml:space="preserve"> include:</w:t>
            </w:r>
          </w:p>
          <w:p w14:paraId="7D9D5027" w14:textId="1AE0598B" w:rsidR="00596584" w:rsidRDefault="00596584" w:rsidP="00596584">
            <w:pPr>
              <w:pStyle w:val="ListParagraph"/>
              <w:numPr>
                <w:ilvl w:val="0"/>
                <w:numId w:val="12"/>
              </w:numPr>
              <w:rPr>
                <w:b/>
                <w:bCs/>
              </w:rPr>
            </w:pPr>
            <w:r>
              <w:rPr>
                <w:b/>
                <w:bCs/>
              </w:rPr>
              <w:t xml:space="preserve">(EPC Focus) To increase the # of youth who are deepening/extending their 4-H pathway experience. Each unit is asked to identify one of the following as a focus area for </w:t>
            </w:r>
            <w:r w:rsidR="00372F10">
              <w:rPr>
                <w:b/>
                <w:bCs/>
              </w:rPr>
              <w:t>2022-23, with the intention to advance both over the next three years</w:t>
            </w:r>
            <w:r>
              <w:rPr>
                <w:b/>
                <w:bCs/>
              </w:rPr>
              <w:t>:</w:t>
            </w:r>
          </w:p>
          <w:p w14:paraId="1718F257" w14:textId="77777777" w:rsidR="00596584" w:rsidRDefault="00596584" w:rsidP="00596584">
            <w:pPr>
              <w:pStyle w:val="ListParagraph"/>
              <w:numPr>
                <w:ilvl w:val="1"/>
                <w:numId w:val="12"/>
              </w:numPr>
            </w:pPr>
            <w:r>
              <w:t>Beyond Unit Experiences: Expanding the pathway of youth already in a 4-H experience</w:t>
            </w:r>
          </w:p>
          <w:p w14:paraId="3315A4FC" w14:textId="77777777" w:rsidR="00596584" w:rsidRDefault="00596584" w:rsidP="00596584">
            <w:pPr>
              <w:pStyle w:val="ListParagraph"/>
              <w:numPr>
                <w:ilvl w:val="2"/>
                <w:numId w:val="12"/>
              </w:numPr>
            </w:pPr>
            <w:r>
              <w:t>Example 1: Preparing county youth to participate in the state awards program with workshops to support youth in working on their applications</w:t>
            </w:r>
          </w:p>
          <w:p w14:paraId="606725EC" w14:textId="77777777" w:rsidR="00596584" w:rsidRDefault="00596584" w:rsidP="00596584">
            <w:pPr>
              <w:pStyle w:val="ListParagraph"/>
              <w:numPr>
                <w:ilvl w:val="2"/>
                <w:numId w:val="12"/>
              </w:numPr>
            </w:pPr>
            <w:r>
              <w:t>Example 2: Recruiting</w:t>
            </w:r>
            <w:r w:rsidRPr="00213616">
              <w:t xml:space="preserve"> a county/unit delegation to attend JLC, accompanied by local staff as the </w:t>
            </w:r>
            <w:r>
              <w:t>chaperone</w:t>
            </w:r>
          </w:p>
          <w:p w14:paraId="7026A86C" w14:textId="77777777" w:rsidR="00596584" w:rsidRDefault="00596584" w:rsidP="00596584">
            <w:pPr>
              <w:pStyle w:val="ListParagraph"/>
              <w:numPr>
                <w:ilvl w:val="1"/>
                <w:numId w:val="12"/>
              </w:numPr>
            </w:pPr>
            <w:r>
              <w:t>Beyond Group Enrollment: Increasing # of youth participating in school-based or other group enrollment program (such as embryology, Health Jam) who individually enroll/register for a follow-up 4-H experience (i.e. club, workshop, event)</w:t>
            </w:r>
          </w:p>
          <w:p w14:paraId="16182156" w14:textId="05AAF982" w:rsidR="00596584" w:rsidRDefault="00596584" w:rsidP="00596584">
            <w:pPr>
              <w:pStyle w:val="ListParagraph"/>
              <w:numPr>
                <w:ilvl w:val="0"/>
                <w:numId w:val="12"/>
              </w:numPr>
              <w:rPr>
                <w:b/>
                <w:bCs/>
              </w:rPr>
            </w:pPr>
            <w:r>
              <w:rPr>
                <w:b/>
                <w:bCs/>
              </w:rPr>
              <w:t>(Educator Focus) To implement a 4-H signature program in every county and metro area</w:t>
            </w:r>
            <w:r w:rsidR="00372F10">
              <w:rPr>
                <w:b/>
                <w:bCs/>
              </w:rPr>
              <w:t>.</w:t>
            </w:r>
            <w:r w:rsidR="00372F10" w:rsidRPr="00661BB3">
              <w:rPr>
                <w:rFonts w:eastAsia="Times New Roman"/>
                <w:b/>
                <w:bCs/>
              </w:rPr>
              <w:t xml:space="preserve"> Assumes full implementation of program and use of the provided evaluation form to collect participant data.</w:t>
            </w:r>
          </w:p>
          <w:p w14:paraId="504293CD" w14:textId="6D47F1AF" w:rsidR="00032685" w:rsidRPr="00596584" w:rsidRDefault="00596584" w:rsidP="007D0273">
            <w:pPr>
              <w:pStyle w:val="ListParagraph"/>
              <w:numPr>
                <w:ilvl w:val="0"/>
                <w:numId w:val="12"/>
              </w:numPr>
              <w:rPr>
                <w:b/>
                <w:bCs/>
              </w:rPr>
            </w:pPr>
            <w:r>
              <w:rPr>
                <w:b/>
                <w:bCs/>
              </w:rPr>
              <w:t xml:space="preserve">(EPC and/or Educator Focus) To identify an Expansion &amp; Review goal to reach a specific, targeted underserved audience in each county and metro area to reach with a positive youth development experience this year. </w:t>
            </w:r>
            <w:r w:rsidR="007D0273" w:rsidRPr="007D0273">
              <w:rPr>
                <w:b/>
                <w:bCs/>
              </w:rPr>
              <w:t xml:space="preserve">Underserved audiences can be identified by review of the county’s parity report. For counties already reaching parity, the goal is to reach a new audience </w:t>
            </w:r>
            <w:r w:rsidR="007D0273">
              <w:rPr>
                <w:b/>
                <w:bCs/>
              </w:rPr>
              <w:t xml:space="preserve">not </w:t>
            </w:r>
            <w:r w:rsidR="007D0273" w:rsidRPr="007D0273">
              <w:rPr>
                <w:b/>
                <w:bCs/>
              </w:rPr>
              <w:t>previously served.</w:t>
            </w:r>
          </w:p>
        </w:tc>
      </w:tr>
      <w:tr w:rsidR="00032685" w14:paraId="2AC37AAE" w14:textId="77777777" w:rsidTr="00372F10">
        <w:trPr>
          <w:trHeight w:val="602"/>
          <w:tblHeader/>
        </w:trPr>
        <w:tc>
          <w:tcPr>
            <w:tcW w:w="128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914C75B" w14:textId="630F51FC" w:rsidR="00032685" w:rsidRDefault="0082403E" w:rsidP="0082403E">
            <w:r>
              <w:t>Statewide Illinois Priority</w:t>
            </w:r>
            <w:r w:rsidR="00032685">
              <w:t xml:space="preserve"> </w:t>
            </w:r>
          </w:p>
        </w:tc>
        <w:tc>
          <w:tcPr>
            <w:tcW w:w="115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CA8F3FC" w14:textId="4D3CEA1A" w:rsidR="00032685" w:rsidRPr="00032685" w:rsidRDefault="0082403E">
            <w:r>
              <w:t>Unit Focus</w:t>
            </w:r>
          </w:p>
        </w:tc>
        <w:tc>
          <w:tcPr>
            <w:tcW w:w="1350" w:type="pct"/>
            <w:tcBorders>
              <w:top w:val="single" w:sz="4" w:space="0" w:color="auto"/>
              <w:left w:val="single" w:sz="4" w:space="0" w:color="auto"/>
              <w:bottom w:val="single" w:sz="4" w:space="0" w:color="auto"/>
              <w:right w:val="single" w:sz="4" w:space="0" w:color="auto"/>
            </w:tcBorders>
            <w:shd w:val="clear" w:color="auto" w:fill="D9D9D9"/>
          </w:tcPr>
          <w:p w14:paraId="3D30C7C0" w14:textId="62ED8967" w:rsidR="00032685" w:rsidRPr="00032685" w:rsidRDefault="0082403E">
            <w:r w:rsidRPr="00032685">
              <w:t>What actions will you take to meet the goal?</w:t>
            </w:r>
          </w:p>
        </w:tc>
        <w:tc>
          <w:tcPr>
            <w:tcW w:w="12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36BD47D" w14:textId="1CF31736" w:rsidR="00032685" w:rsidRDefault="00032685">
            <w:r>
              <w:t xml:space="preserve">What unit staff will be working toward this </w:t>
            </w:r>
            <w:r w:rsidRPr="00032685">
              <w:t>goal or action</w:t>
            </w:r>
            <w:r>
              <w:t>s</w:t>
            </w:r>
            <w:r w:rsidRPr="00032685">
              <w:t>?</w:t>
            </w:r>
          </w:p>
        </w:tc>
      </w:tr>
      <w:tr w:rsidR="00032685" w14:paraId="3656A849" w14:textId="77777777" w:rsidTr="00372F10">
        <w:tc>
          <w:tcPr>
            <w:tcW w:w="12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8E770" w14:textId="0E5CE1FE" w:rsidR="00032685" w:rsidRPr="0082403E" w:rsidRDefault="00596584">
            <w:pPr>
              <w:rPr>
                <w:i/>
                <w:iCs/>
              </w:rPr>
            </w:pPr>
            <w:r>
              <w:rPr>
                <w:i/>
                <w:iCs/>
              </w:rPr>
              <w:t>Goal 1 (EPC Focus)</w:t>
            </w:r>
            <w:r w:rsidR="0082403E">
              <w:rPr>
                <w:i/>
                <w:iCs/>
              </w:rPr>
              <w:t xml:space="preserve"> To increase the # of youth who are deepening/extending their 4-H pathway experience</w:t>
            </w:r>
          </w:p>
        </w:tc>
        <w:tc>
          <w:tcPr>
            <w:tcW w:w="115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82E1A2" w14:textId="75877233" w:rsidR="00032685" w:rsidRPr="000B7B42" w:rsidRDefault="0082403E">
            <w:r w:rsidRPr="000B7B42">
              <w:t>Select 1</w:t>
            </w:r>
            <w:r w:rsidR="00372F10" w:rsidRPr="000B7B42">
              <w:t xml:space="preserve"> for 2022-2023</w:t>
            </w:r>
            <w:r w:rsidRPr="000B7B42">
              <w:t>:</w:t>
            </w:r>
          </w:p>
          <w:p w14:paraId="5AC8E7B5" w14:textId="77777777" w:rsidR="0082403E" w:rsidRPr="000B7B42" w:rsidRDefault="0082403E">
            <w:r w:rsidRPr="000B7B42">
              <w:t>___ Beyond Unit Experience</w:t>
            </w:r>
          </w:p>
          <w:p w14:paraId="4A1F4D4C" w14:textId="4523B26C" w:rsidR="0082403E" w:rsidRPr="000B7B42" w:rsidRDefault="0082403E">
            <w:r w:rsidRPr="000B7B42">
              <w:t>_</w:t>
            </w:r>
            <w:r w:rsidR="00E27F48" w:rsidRPr="000B7B42">
              <w:t>x</w:t>
            </w:r>
            <w:r w:rsidRPr="000B7B42">
              <w:t>__ Beyond Group Enrollment</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62C39A43" w14:textId="456A2B0D" w:rsidR="00032685" w:rsidRPr="000B7B42" w:rsidRDefault="00E27F48">
            <w:r w:rsidRPr="000B7B42">
              <w:t xml:space="preserve">Working “Beyond Group Enrollment” Considerations into each program logic model turned in to the educator prior to an event being approved to be hosted. Considerations may include follow up actions needed, marketing of next opportunity and an implicit invitation, etc. </w:t>
            </w:r>
          </w:p>
        </w:tc>
        <w:tc>
          <w:tcPr>
            <w:tcW w:w="1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F8883" w14:textId="77777777" w:rsidR="00032685" w:rsidRDefault="00E27F48">
            <w:r>
              <w:t xml:space="preserve">EPCs: Bobby Allaman (and replacement), Beth Chatterton, Emma Eathington, Julian Inniss. </w:t>
            </w:r>
          </w:p>
          <w:p w14:paraId="0501EFBC" w14:textId="5030EAAB" w:rsidR="00E27F48" w:rsidRDefault="00E27F48">
            <w:r>
              <w:t xml:space="preserve">Under Guidance of: Shelby Carlson, YDE and Lisa Torrance, CD </w:t>
            </w:r>
          </w:p>
        </w:tc>
      </w:tr>
      <w:tr w:rsidR="00032685" w14:paraId="2718578B" w14:textId="77777777" w:rsidTr="00372F10">
        <w:tc>
          <w:tcPr>
            <w:tcW w:w="12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2101E" w14:textId="3E29D92A" w:rsidR="00032685" w:rsidRDefault="0082403E">
            <w:r>
              <w:t>Goal 2: (Educator Focus) Implement a 4-H Signature Program in Every County and Metro Area</w:t>
            </w:r>
          </w:p>
        </w:tc>
        <w:tc>
          <w:tcPr>
            <w:tcW w:w="115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4CB126" w14:textId="76756A01" w:rsidR="00032685" w:rsidRPr="000B7B42" w:rsidRDefault="0082403E" w:rsidP="00032685">
            <w:pPr>
              <w:spacing w:after="0" w:line="240" w:lineRule="auto"/>
            </w:pPr>
            <w:r w:rsidRPr="000B7B42">
              <w:t>List the targeted signature programs:</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4A919610" w14:textId="77777777" w:rsidR="00032685" w:rsidRPr="000B7B42" w:rsidRDefault="00E27F48" w:rsidP="00032685">
            <w:pPr>
              <w:spacing w:after="0" w:line="240" w:lineRule="auto"/>
            </w:pPr>
            <w:r w:rsidRPr="000B7B42">
              <w:t xml:space="preserve">Welcome to the Real World </w:t>
            </w:r>
          </w:p>
          <w:p w14:paraId="24E8CE2D" w14:textId="77777777" w:rsidR="00E27F48" w:rsidRPr="000B7B42" w:rsidRDefault="00E27F48" w:rsidP="00032685">
            <w:pPr>
              <w:spacing w:after="0" w:line="240" w:lineRule="auto"/>
            </w:pPr>
            <w:r w:rsidRPr="000B7B42">
              <w:t xml:space="preserve">Your Thoughts Matter </w:t>
            </w:r>
          </w:p>
          <w:p w14:paraId="284C3E06" w14:textId="0F0828B8" w:rsidR="00E27F48" w:rsidRPr="000B7B42" w:rsidRDefault="00E27F48" w:rsidP="00032685">
            <w:pPr>
              <w:spacing w:after="0" w:line="240" w:lineRule="auto"/>
            </w:pPr>
            <w:r w:rsidRPr="000B7B42">
              <w:t xml:space="preserve">Mindful Me </w:t>
            </w:r>
          </w:p>
        </w:tc>
        <w:tc>
          <w:tcPr>
            <w:tcW w:w="1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3816" w14:textId="24FFF8D6" w:rsidR="00032685" w:rsidRDefault="00E27F48">
            <w:r>
              <w:t>Shelby Carlson with help of EPCs</w:t>
            </w:r>
          </w:p>
        </w:tc>
      </w:tr>
      <w:tr w:rsidR="0082403E" w14:paraId="73C4B6AA" w14:textId="77777777" w:rsidTr="00372F10">
        <w:tc>
          <w:tcPr>
            <w:tcW w:w="12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8C247" w14:textId="684C3EB7" w:rsidR="0082403E" w:rsidRDefault="0082403E" w:rsidP="0082403E">
            <w:r>
              <w:t xml:space="preserve">Goal 3: Expansion &amp; Review Target Audience (Each county and metro </w:t>
            </w:r>
            <w:r>
              <w:lastRenderedPageBreak/>
              <w:t>area should identify a specific school, partner organization or neighborhood of focus)</w:t>
            </w:r>
          </w:p>
        </w:tc>
        <w:tc>
          <w:tcPr>
            <w:tcW w:w="115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D1C43C" w14:textId="1B00C37C" w:rsidR="0082403E" w:rsidRPr="000B7B42" w:rsidRDefault="0082403E" w:rsidP="00032685">
            <w:pPr>
              <w:spacing w:after="0" w:line="240" w:lineRule="auto"/>
            </w:pPr>
            <w:r w:rsidRPr="000B7B42">
              <w:lastRenderedPageBreak/>
              <w:t xml:space="preserve">List each county and (if applicable) targeted metro area </w:t>
            </w:r>
            <w:r w:rsidRPr="000B7B42">
              <w:lastRenderedPageBreak/>
              <w:t>in your unit with the target audience:</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601F5FB7" w14:textId="46E31B8F" w:rsidR="00E27F48" w:rsidRPr="000B7B42" w:rsidRDefault="00E27F48" w:rsidP="00E27F48">
            <w:pPr>
              <w:autoSpaceDE w:val="0"/>
              <w:autoSpaceDN w:val="0"/>
              <w:adjustRightInd w:val="0"/>
              <w:spacing w:after="0" w:line="240" w:lineRule="auto"/>
              <w:rPr>
                <w:rFonts w:ascii="ArialMT" w:hAnsi="ArialMT" w:cs="ArialMT"/>
                <w:b/>
                <w:bCs/>
                <w:sz w:val="18"/>
                <w:szCs w:val="18"/>
              </w:rPr>
            </w:pPr>
            <w:r w:rsidRPr="000B7B42">
              <w:rPr>
                <w:rFonts w:ascii="ArialMT" w:hAnsi="ArialMT" w:cs="ArialMT"/>
                <w:b/>
                <w:bCs/>
                <w:sz w:val="18"/>
                <w:szCs w:val="18"/>
              </w:rPr>
              <w:lastRenderedPageBreak/>
              <w:t>Henderson</w:t>
            </w:r>
            <w:r w:rsidR="000B7B42">
              <w:rPr>
                <w:rFonts w:ascii="ArialMT" w:hAnsi="ArialMT" w:cs="ArialMT"/>
                <w:b/>
                <w:bCs/>
                <w:sz w:val="18"/>
                <w:szCs w:val="18"/>
              </w:rPr>
              <w:t xml:space="preserve"> -</w:t>
            </w:r>
            <w:r w:rsidRPr="000B7B42">
              <w:rPr>
                <w:rFonts w:ascii="ArialMT" w:hAnsi="ArialMT" w:cs="ArialMT"/>
                <w:sz w:val="18"/>
                <w:szCs w:val="18"/>
              </w:rPr>
              <w:t>The county is over 96% white and 95% non-Hispanic. Has one</w:t>
            </w:r>
            <w:r w:rsidR="000B7B42" w:rsidRPr="000B7B42">
              <w:rPr>
                <w:rFonts w:ascii="ArialMT" w:hAnsi="ArialMT" w:cs="ArialMT"/>
                <w:sz w:val="18"/>
                <w:szCs w:val="18"/>
              </w:rPr>
              <w:t xml:space="preserve"> </w:t>
            </w:r>
            <w:r w:rsidRPr="000B7B42">
              <w:rPr>
                <w:rFonts w:ascii="ArialMT" w:hAnsi="ArialMT" w:cs="ArialMT"/>
                <w:sz w:val="18"/>
                <w:szCs w:val="18"/>
              </w:rPr>
              <w:t>school district. Working with local schools and Health</w:t>
            </w:r>
          </w:p>
          <w:p w14:paraId="2EA7E412" w14:textId="77777777" w:rsidR="00E27F48" w:rsidRPr="000B7B42" w:rsidRDefault="00E27F48" w:rsidP="00E27F48">
            <w:pPr>
              <w:autoSpaceDE w:val="0"/>
              <w:autoSpaceDN w:val="0"/>
              <w:adjustRightInd w:val="0"/>
              <w:spacing w:after="0" w:line="240" w:lineRule="auto"/>
              <w:rPr>
                <w:rFonts w:ascii="ArialMT" w:hAnsi="ArialMT" w:cs="ArialMT"/>
                <w:sz w:val="18"/>
                <w:szCs w:val="18"/>
              </w:rPr>
            </w:pPr>
            <w:r w:rsidRPr="000B7B42">
              <w:rPr>
                <w:rFonts w:ascii="ArialMT" w:hAnsi="ArialMT" w:cs="ArialMT"/>
                <w:sz w:val="18"/>
                <w:szCs w:val="18"/>
              </w:rPr>
              <w:lastRenderedPageBreak/>
              <w:t>Departments to meet prevalent needs of youth mental health</w:t>
            </w:r>
          </w:p>
          <w:p w14:paraId="612D54D6" w14:textId="77777777" w:rsidR="0082403E" w:rsidRPr="000B7B42" w:rsidRDefault="00E27F48" w:rsidP="00E27F48">
            <w:pPr>
              <w:spacing w:after="0" w:line="240" w:lineRule="auto"/>
              <w:rPr>
                <w:rFonts w:ascii="ArialMT" w:hAnsi="ArialMT" w:cs="ArialMT"/>
                <w:sz w:val="18"/>
                <w:szCs w:val="18"/>
              </w:rPr>
            </w:pPr>
            <w:r w:rsidRPr="000B7B42">
              <w:rPr>
                <w:rFonts w:ascii="ArialMT" w:hAnsi="ArialMT" w:cs="ArialMT"/>
                <w:sz w:val="18"/>
                <w:szCs w:val="18"/>
              </w:rPr>
              <w:t>and career exploration.</w:t>
            </w:r>
          </w:p>
          <w:p w14:paraId="5BCE03D9" w14:textId="77777777" w:rsidR="000B7B42" w:rsidRPr="000B7B42" w:rsidRDefault="000B7B42" w:rsidP="00E27F48">
            <w:pPr>
              <w:spacing w:after="0" w:line="240" w:lineRule="auto"/>
              <w:rPr>
                <w:rFonts w:ascii="ArialMT" w:hAnsi="ArialMT" w:cs="ArialMT"/>
                <w:sz w:val="18"/>
                <w:szCs w:val="18"/>
              </w:rPr>
            </w:pPr>
          </w:p>
          <w:p w14:paraId="747ADF4B" w14:textId="4798AF5B" w:rsidR="00017365" w:rsidRPr="000B7B42" w:rsidRDefault="00017365" w:rsidP="00017365">
            <w:pPr>
              <w:autoSpaceDE w:val="0"/>
              <w:autoSpaceDN w:val="0"/>
              <w:adjustRightInd w:val="0"/>
              <w:spacing w:after="0" w:line="240" w:lineRule="auto"/>
              <w:rPr>
                <w:rFonts w:ascii="ArialMT" w:hAnsi="ArialMT" w:cs="ArialMT"/>
                <w:b/>
                <w:bCs/>
                <w:sz w:val="18"/>
                <w:szCs w:val="18"/>
              </w:rPr>
            </w:pPr>
            <w:r w:rsidRPr="000B7B42">
              <w:rPr>
                <w:rFonts w:ascii="ArialMT" w:hAnsi="ArialMT" w:cs="ArialMT"/>
                <w:b/>
                <w:bCs/>
                <w:sz w:val="18"/>
                <w:szCs w:val="18"/>
              </w:rPr>
              <w:t>Knox</w:t>
            </w:r>
            <w:r w:rsidR="000B7B42">
              <w:rPr>
                <w:rFonts w:ascii="ArialMT" w:hAnsi="ArialMT" w:cs="ArialMT"/>
                <w:b/>
                <w:bCs/>
                <w:sz w:val="18"/>
                <w:szCs w:val="18"/>
              </w:rPr>
              <w:t xml:space="preserve"> - </w:t>
            </w:r>
            <w:r w:rsidRPr="000B7B42">
              <w:rPr>
                <w:rFonts w:ascii="ArialMT" w:hAnsi="ArialMT" w:cs="ArialMT"/>
                <w:sz w:val="18"/>
                <w:szCs w:val="18"/>
              </w:rPr>
              <w:t>The area not at parity in 20-21 was serving the Hispanic</w:t>
            </w:r>
          </w:p>
          <w:p w14:paraId="28D543E6" w14:textId="77777777" w:rsidR="00017365" w:rsidRPr="000B7B42" w:rsidRDefault="00017365" w:rsidP="00017365">
            <w:pPr>
              <w:autoSpaceDE w:val="0"/>
              <w:autoSpaceDN w:val="0"/>
              <w:adjustRightInd w:val="0"/>
              <w:spacing w:after="0" w:line="240" w:lineRule="auto"/>
              <w:rPr>
                <w:rFonts w:ascii="ArialMT" w:hAnsi="ArialMT" w:cs="ArialMT"/>
                <w:sz w:val="18"/>
                <w:szCs w:val="18"/>
              </w:rPr>
            </w:pPr>
            <w:r w:rsidRPr="000B7B42">
              <w:rPr>
                <w:rFonts w:ascii="ArialMT" w:hAnsi="ArialMT" w:cs="ArialMT"/>
                <w:sz w:val="18"/>
                <w:szCs w:val="18"/>
              </w:rPr>
              <w:t>population of Knox County. Try to target some more work with</w:t>
            </w:r>
          </w:p>
          <w:p w14:paraId="7D3708AD" w14:textId="77777777" w:rsidR="00017365" w:rsidRPr="000B7B42" w:rsidRDefault="00017365" w:rsidP="00017365">
            <w:pPr>
              <w:spacing w:after="0" w:line="240" w:lineRule="auto"/>
              <w:rPr>
                <w:rFonts w:ascii="ArialMT" w:hAnsi="ArialMT" w:cs="ArialMT"/>
                <w:sz w:val="18"/>
                <w:szCs w:val="18"/>
              </w:rPr>
            </w:pPr>
            <w:r w:rsidRPr="000B7B42">
              <w:rPr>
                <w:rFonts w:ascii="ArialMT" w:hAnsi="ArialMT" w:cs="ArialMT"/>
                <w:sz w:val="18"/>
                <w:szCs w:val="18"/>
              </w:rPr>
              <w:t>Galesburg School District Elementary and Mindful Me.</w:t>
            </w:r>
          </w:p>
          <w:p w14:paraId="635C409E" w14:textId="77777777" w:rsidR="000B7B42" w:rsidRPr="000B7B42" w:rsidRDefault="000B7B42" w:rsidP="00017365">
            <w:pPr>
              <w:spacing w:after="0" w:line="240" w:lineRule="auto"/>
              <w:rPr>
                <w:rFonts w:ascii="ArialMT" w:hAnsi="ArialMT" w:cs="ArialMT"/>
                <w:b/>
                <w:bCs/>
                <w:sz w:val="18"/>
                <w:szCs w:val="18"/>
              </w:rPr>
            </w:pPr>
          </w:p>
          <w:p w14:paraId="2BBFE7C8" w14:textId="40BA7CCC" w:rsidR="00017365" w:rsidRPr="000B7B42" w:rsidRDefault="00017365" w:rsidP="000B7B42">
            <w:pPr>
              <w:spacing w:after="0" w:line="240" w:lineRule="auto"/>
              <w:rPr>
                <w:rFonts w:ascii="ArialMT" w:hAnsi="ArialMT" w:cs="ArialMT"/>
                <w:b/>
                <w:bCs/>
                <w:sz w:val="18"/>
                <w:szCs w:val="18"/>
              </w:rPr>
            </w:pPr>
            <w:r w:rsidRPr="000B7B42">
              <w:rPr>
                <w:rFonts w:ascii="ArialMT" w:hAnsi="ArialMT" w:cs="ArialMT"/>
                <w:b/>
                <w:bCs/>
                <w:sz w:val="18"/>
                <w:szCs w:val="18"/>
              </w:rPr>
              <w:t>McDonough</w:t>
            </w:r>
            <w:r w:rsidR="000B7B42">
              <w:rPr>
                <w:rFonts w:ascii="ArialMT" w:hAnsi="ArialMT" w:cs="ArialMT"/>
                <w:b/>
                <w:bCs/>
                <w:sz w:val="18"/>
                <w:szCs w:val="18"/>
              </w:rPr>
              <w:t xml:space="preserve"> - </w:t>
            </w:r>
            <w:r w:rsidRPr="000B7B42">
              <w:rPr>
                <w:rFonts w:ascii="ArialMT" w:hAnsi="ArialMT" w:cs="ArialMT"/>
                <w:sz w:val="18"/>
                <w:szCs w:val="18"/>
              </w:rPr>
              <w:t>Targeting black population through partnership with local</w:t>
            </w:r>
          </w:p>
          <w:p w14:paraId="7C2BA644" w14:textId="77777777" w:rsidR="00017365" w:rsidRPr="000B7B42" w:rsidRDefault="00017365" w:rsidP="00017365">
            <w:pPr>
              <w:autoSpaceDE w:val="0"/>
              <w:autoSpaceDN w:val="0"/>
              <w:adjustRightInd w:val="0"/>
              <w:spacing w:after="0" w:line="240" w:lineRule="auto"/>
              <w:rPr>
                <w:rFonts w:ascii="ArialMT" w:hAnsi="ArialMT" w:cs="ArialMT"/>
                <w:sz w:val="18"/>
                <w:szCs w:val="18"/>
              </w:rPr>
            </w:pPr>
            <w:r w:rsidRPr="000B7B42">
              <w:rPr>
                <w:rFonts w:ascii="ArialMT" w:hAnsi="ArialMT" w:cs="ArialMT"/>
                <w:sz w:val="18"/>
                <w:szCs w:val="18"/>
              </w:rPr>
              <w:t>housing authority and Big Brother Big Sisters. Also reaching</w:t>
            </w:r>
          </w:p>
          <w:p w14:paraId="31966AE7" w14:textId="77777777" w:rsidR="00017365" w:rsidRPr="000B7B42" w:rsidRDefault="00017365" w:rsidP="00017365">
            <w:pPr>
              <w:autoSpaceDE w:val="0"/>
              <w:autoSpaceDN w:val="0"/>
              <w:adjustRightInd w:val="0"/>
              <w:spacing w:after="0" w:line="240" w:lineRule="auto"/>
              <w:rPr>
                <w:rFonts w:ascii="ArialMT" w:hAnsi="ArialMT" w:cs="ArialMT"/>
                <w:sz w:val="18"/>
                <w:szCs w:val="18"/>
              </w:rPr>
            </w:pPr>
            <w:r w:rsidRPr="000B7B42">
              <w:rPr>
                <w:rFonts w:ascii="ArialMT" w:hAnsi="ArialMT" w:cs="ArialMT"/>
                <w:sz w:val="18"/>
                <w:szCs w:val="18"/>
              </w:rPr>
              <w:t>children of WIU international students through club with Wesley</w:t>
            </w:r>
          </w:p>
          <w:p w14:paraId="72D8857D" w14:textId="77777777" w:rsidR="00017365" w:rsidRPr="000B7B42" w:rsidRDefault="00017365" w:rsidP="00017365">
            <w:pPr>
              <w:spacing w:after="0" w:line="240" w:lineRule="auto"/>
              <w:rPr>
                <w:rFonts w:ascii="ArialMT" w:hAnsi="ArialMT" w:cs="ArialMT"/>
                <w:sz w:val="18"/>
                <w:szCs w:val="18"/>
              </w:rPr>
            </w:pPr>
            <w:r w:rsidRPr="000B7B42">
              <w:rPr>
                <w:rFonts w:ascii="ArialMT" w:hAnsi="ArialMT" w:cs="ArialMT"/>
                <w:sz w:val="18"/>
                <w:szCs w:val="18"/>
              </w:rPr>
              <w:t>Foundation.</w:t>
            </w:r>
          </w:p>
          <w:p w14:paraId="29F7FA2E" w14:textId="77777777" w:rsidR="000B7B42" w:rsidRPr="000B7B42" w:rsidRDefault="000B7B42" w:rsidP="00017365">
            <w:pPr>
              <w:autoSpaceDE w:val="0"/>
              <w:autoSpaceDN w:val="0"/>
              <w:adjustRightInd w:val="0"/>
              <w:spacing w:after="0" w:line="240" w:lineRule="auto"/>
              <w:rPr>
                <w:rFonts w:ascii="ArialMT" w:hAnsi="ArialMT" w:cs="ArialMT"/>
                <w:b/>
                <w:bCs/>
                <w:sz w:val="18"/>
                <w:szCs w:val="18"/>
              </w:rPr>
            </w:pPr>
          </w:p>
          <w:p w14:paraId="18B93EF1" w14:textId="3717B444" w:rsidR="00017365" w:rsidRPr="000B7B42" w:rsidRDefault="00017365" w:rsidP="00017365">
            <w:pPr>
              <w:autoSpaceDE w:val="0"/>
              <w:autoSpaceDN w:val="0"/>
              <w:adjustRightInd w:val="0"/>
              <w:spacing w:after="0" w:line="240" w:lineRule="auto"/>
              <w:rPr>
                <w:rFonts w:ascii="ArialMT" w:hAnsi="ArialMT" w:cs="ArialMT"/>
                <w:b/>
                <w:bCs/>
                <w:sz w:val="18"/>
                <w:szCs w:val="18"/>
              </w:rPr>
            </w:pPr>
            <w:r w:rsidRPr="000B7B42">
              <w:rPr>
                <w:rFonts w:ascii="ArialMT" w:hAnsi="ArialMT" w:cs="ArialMT"/>
                <w:b/>
                <w:bCs/>
                <w:sz w:val="18"/>
                <w:szCs w:val="18"/>
              </w:rPr>
              <w:t>Warren</w:t>
            </w:r>
            <w:r w:rsidR="000B7B42">
              <w:rPr>
                <w:rFonts w:ascii="ArialMT" w:hAnsi="ArialMT" w:cs="ArialMT"/>
                <w:b/>
                <w:bCs/>
                <w:sz w:val="18"/>
                <w:szCs w:val="18"/>
              </w:rPr>
              <w:t xml:space="preserve"> - </w:t>
            </w:r>
            <w:r w:rsidRPr="000B7B42">
              <w:rPr>
                <w:rFonts w:ascii="ArialMT" w:hAnsi="ArialMT" w:cs="ArialMT"/>
                <w:sz w:val="18"/>
                <w:szCs w:val="18"/>
              </w:rPr>
              <w:t>Reach Hispanic population through work with MR elementary to</w:t>
            </w:r>
          </w:p>
          <w:p w14:paraId="1E61EC3E" w14:textId="15B05D2C" w:rsidR="00017365" w:rsidRPr="000B7B42" w:rsidRDefault="00017365" w:rsidP="00017365">
            <w:pPr>
              <w:spacing w:after="0" w:line="240" w:lineRule="auto"/>
            </w:pPr>
            <w:r w:rsidRPr="000B7B42">
              <w:rPr>
                <w:rFonts w:ascii="ArialMT" w:hAnsi="ArialMT" w:cs="ArialMT"/>
                <w:sz w:val="18"/>
                <w:szCs w:val="18"/>
              </w:rPr>
              <w:t>delivery mental health programming.</w:t>
            </w:r>
          </w:p>
        </w:tc>
        <w:tc>
          <w:tcPr>
            <w:tcW w:w="1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D413" w14:textId="0B6B5AAE" w:rsidR="0082403E" w:rsidRDefault="000B7B42">
            <w:r>
              <w:lastRenderedPageBreak/>
              <w:t>Shelby Carlson with help of EPCs</w:t>
            </w:r>
          </w:p>
        </w:tc>
      </w:tr>
    </w:tbl>
    <w:tbl>
      <w:tblPr>
        <w:tblStyle w:val="TableGrid"/>
        <w:tblW w:w="5000" w:type="pct"/>
        <w:tblLook w:val="04A0" w:firstRow="1" w:lastRow="0" w:firstColumn="1" w:lastColumn="0" w:noHBand="0" w:noVBand="1"/>
      </w:tblPr>
      <w:tblGrid>
        <w:gridCol w:w="3740"/>
        <w:gridCol w:w="3311"/>
        <w:gridCol w:w="3311"/>
        <w:gridCol w:w="3308"/>
      </w:tblGrid>
      <w:tr w:rsidR="00E40AF8" w14:paraId="6DB0A139" w14:textId="77777777" w:rsidTr="00DB2EA0">
        <w:tc>
          <w:tcPr>
            <w:tcW w:w="5000" w:type="pct"/>
            <w:gridSpan w:val="4"/>
          </w:tcPr>
          <w:p w14:paraId="29344EDC" w14:textId="35EE1AE8" w:rsidR="00E40AF8" w:rsidRDefault="00E40AF8" w:rsidP="00DB2EA0">
            <w:pPr>
              <w:jc w:val="center"/>
              <w:rPr>
                <w:b/>
              </w:rPr>
            </w:pPr>
            <w:r>
              <w:rPr>
                <w:b/>
              </w:rPr>
              <w:t>T</w:t>
            </w:r>
            <w:r w:rsidR="00372F10">
              <w:rPr>
                <w:b/>
              </w:rPr>
              <w:t>able 3</w:t>
            </w:r>
            <w:r>
              <w:rPr>
                <w:b/>
              </w:rPr>
              <w:t xml:space="preserve">:  </w:t>
            </w:r>
            <w:r w:rsidRPr="00FC4E38">
              <w:rPr>
                <w:b/>
              </w:rPr>
              <w:t>Unit Councils/Committees</w:t>
            </w:r>
            <w:r>
              <w:rPr>
                <w:b/>
              </w:rPr>
              <w:t xml:space="preserve"> Your Unit Plans to Target for Improved REG Representation </w:t>
            </w:r>
          </w:p>
          <w:p w14:paraId="56C20E6F" w14:textId="5003E1CE" w:rsidR="00E40AF8" w:rsidRDefault="00E40AF8" w:rsidP="0082403E">
            <w:pPr>
              <w:jc w:val="center"/>
              <w:rPr>
                <w:b/>
              </w:rPr>
            </w:pPr>
            <w:r>
              <w:rPr>
                <w:b/>
              </w:rPr>
              <w:t>(add more rows if you plan to target more than two Councils/Committees)</w:t>
            </w:r>
            <w:r w:rsidR="0082403E">
              <w:rPr>
                <w:b/>
              </w:rPr>
              <w:t xml:space="preserve"> for 2022</w:t>
            </w:r>
            <w:r w:rsidR="007F4EEA">
              <w:rPr>
                <w:b/>
              </w:rPr>
              <w:t>-202</w:t>
            </w:r>
            <w:r w:rsidR="00B6098F">
              <w:rPr>
                <w:b/>
              </w:rPr>
              <w:t>5</w:t>
            </w:r>
          </w:p>
        </w:tc>
      </w:tr>
      <w:tr w:rsidR="00372F10" w14:paraId="745CBF0B" w14:textId="77777777" w:rsidTr="00372F10">
        <w:tc>
          <w:tcPr>
            <w:tcW w:w="5000" w:type="pct"/>
            <w:gridSpan w:val="4"/>
          </w:tcPr>
          <w:p w14:paraId="45FF75F3" w14:textId="5DADC2F8" w:rsidR="00372F10" w:rsidRPr="00FC4E38" w:rsidRDefault="00372F10" w:rsidP="00DB2EA0">
            <w:pPr>
              <w:rPr>
                <w:b/>
              </w:rPr>
            </w:pPr>
            <w:r>
              <w:rPr>
                <w:b/>
              </w:rPr>
              <w:t xml:space="preserve">Using the demographic data reported in your most recent Unit Civil Rights Annual Report, identify one or more relevant goals to increase REG representation among your unit councils or committees. </w:t>
            </w:r>
          </w:p>
        </w:tc>
      </w:tr>
      <w:tr w:rsidR="00E40AF8" w14:paraId="6B559E8F" w14:textId="77777777" w:rsidTr="00DB2EA0">
        <w:trPr>
          <w:trHeight w:val="602"/>
        </w:trPr>
        <w:tc>
          <w:tcPr>
            <w:tcW w:w="1368" w:type="pct"/>
          </w:tcPr>
          <w:p w14:paraId="251A0C0C" w14:textId="77777777" w:rsidR="00E40AF8" w:rsidRDefault="00E40AF8" w:rsidP="00DB2EA0">
            <w:r>
              <w:t>Name of Council or Committee targeted for improved REG representation</w:t>
            </w:r>
          </w:p>
        </w:tc>
        <w:tc>
          <w:tcPr>
            <w:tcW w:w="1211" w:type="pct"/>
          </w:tcPr>
          <w:p w14:paraId="734CF65B" w14:textId="77777777" w:rsidR="00E40AF8" w:rsidRDefault="00E40AF8" w:rsidP="00DB2EA0">
            <w:r>
              <w:t xml:space="preserve">What is your intended goal for improved REG representation? </w:t>
            </w:r>
          </w:p>
        </w:tc>
        <w:tc>
          <w:tcPr>
            <w:tcW w:w="1211" w:type="pct"/>
          </w:tcPr>
          <w:p w14:paraId="6A9404A1" w14:textId="77777777" w:rsidR="00E40AF8" w:rsidRDefault="00E40AF8" w:rsidP="00DB2EA0">
            <w:r>
              <w:t xml:space="preserve">What actions will you take to improve REG representation? </w:t>
            </w:r>
          </w:p>
        </w:tc>
        <w:tc>
          <w:tcPr>
            <w:tcW w:w="1210" w:type="pct"/>
          </w:tcPr>
          <w:p w14:paraId="4B829331" w14:textId="77777777" w:rsidR="00E40AF8" w:rsidRDefault="00E40AF8" w:rsidP="00DB2EA0">
            <w:r>
              <w:t>How will you document these actions?</w:t>
            </w:r>
          </w:p>
        </w:tc>
      </w:tr>
      <w:tr w:rsidR="00C83E0C" w14:paraId="3E799E20" w14:textId="77777777" w:rsidTr="00DB2EA0">
        <w:tc>
          <w:tcPr>
            <w:tcW w:w="1368" w:type="pct"/>
          </w:tcPr>
          <w:p w14:paraId="327053FC" w14:textId="23DB4ADD" w:rsidR="00C83E0C" w:rsidRDefault="00C83E0C" w:rsidP="00C83E0C">
            <w:r>
              <w:t>1. Extension Council</w:t>
            </w:r>
          </w:p>
        </w:tc>
        <w:tc>
          <w:tcPr>
            <w:tcW w:w="1211" w:type="pct"/>
          </w:tcPr>
          <w:p w14:paraId="1A52AE6F" w14:textId="635DB34B" w:rsidR="00C83E0C" w:rsidRDefault="00C83E0C" w:rsidP="00C83E0C">
            <w:r>
              <w:t>Increase unit awareness about barriers for REG minority access to programs and suggested steps for improved access.</w:t>
            </w:r>
          </w:p>
        </w:tc>
        <w:tc>
          <w:tcPr>
            <w:tcW w:w="1211" w:type="pct"/>
          </w:tcPr>
          <w:p w14:paraId="70FAA187" w14:textId="352134B5" w:rsidR="00C83E0C" w:rsidRDefault="00C83E0C" w:rsidP="00C83E0C">
            <w:r>
              <w:t>Increase participation from REG minority populations in all program areas.</w:t>
            </w:r>
          </w:p>
        </w:tc>
        <w:tc>
          <w:tcPr>
            <w:tcW w:w="1210" w:type="pct"/>
          </w:tcPr>
          <w:p w14:paraId="5A13A3A4" w14:textId="26D16024" w:rsidR="00C83E0C" w:rsidRDefault="00C83E0C" w:rsidP="00C83E0C">
            <w:r>
              <w:t>Civil Rights sign in sheets at programs, online reporting systems, and success stories.</w:t>
            </w:r>
          </w:p>
        </w:tc>
      </w:tr>
      <w:tr w:rsidR="00C83E0C" w14:paraId="6FB4E8E7" w14:textId="77777777" w:rsidTr="00DB2EA0">
        <w:tc>
          <w:tcPr>
            <w:tcW w:w="1368" w:type="pct"/>
          </w:tcPr>
          <w:p w14:paraId="3B02F1A5" w14:textId="091B9134" w:rsidR="00C83E0C" w:rsidRDefault="00C83E0C" w:rsidP="00C83E0C">
            <w:r>
              <w:t xml:space="preserve">2. </w:t>
            </w:r>
          </w:p>
        </w:tc>
        <w:tc>
          <w:tcPr>
            <w:tcW w:w="1211" w:type="pct"/>
          </w:tcPr>
          <w:p w14:paraId="7AFD0CB2" w14:textId="77777777" w:rsidR="00C83E0C" w:rsidRDefault="00C83E0C" w:rsidP="00C83E0C"/>
        </w:tc>
        <w:tc>
          <w:tcPr>
            <w:tcW w:w="1211" w:type="pct"/>
          </w:tcPr>
          <w:p w14:paraId="58DD0CFC" w14:textId="77777777" w:rsidR="00C83E0C" w:rsidRDefault="00C83E0C" w:rsidP="00C83E0C"/>
        </w:tc>
        <w:tc>
          <w:tcPr>
            <w:tcW w:w="1210" w:type="pct"/>
          </w:tcPr>
          <w:p w14:paraId="3348175C" w14:textId="77777777" w:rsidR="00C83E0C" w:rsidRDefault="00C83E0C" w:rsidP="00C83E0C"/>
        </w:tc>
      </w:tr>
    </w:tbl>
    <w:p w14:paraId="42532273" w14:textId="1F9898D3" w:rsidR="00273977" w:rsidRDefault="00273977" w:rsidP="00EF0F28"/>
    <w:tbl>
      <w:tblPr>
        <w:tblStyle w:val="TableGrid"/>
        <w:tblW w:w="5000" w:type="pct"/>
        <w:tblLook w:val="04A0" w:firstRow="1" w:lastRow="0" w:firstColumn="1" w:lastColumn="0" w:noHBand="0" w:noVBand="1"/>
      </w:tblPr>
      <w:tblGrid>
        <w:gridCol w:w="3740"/>
        <w:gridCol w:w="3311"/>
        <w:gridCol w:w="3311"/>
        <w:gridCol w:w="3308"/>
      </w:tblGrid>
      <w:tr w:rsidR="00273977" w14:paraId="2F6963D5" w14:textId="77777777" w:rsidTr="00DB2EA0">
        <w:tc>
          <w:tcPr>
            <w:tcW w:w="5000" w:type="pct"/>
            <w:gridSpan w:val="4"/>
          </w:tcPr>
          <w:p w14:paraId="53BB6ACF" w14:textId="0725074C" w:rsidR="00273977" w:rsidRDefault="00273977" w:rsidP="00DB2EA0">
            <w:pPr>
              <w:jc w:val="center"/>
              <w:rPr>
                <w:b/>
              </w:rPr>
            </w:pPr>
            <w:r>
              <w:rPr>
                <w:b/>
              </w:rPr>
              <w:t>T</w:t>
            </w:r>
            <w:r w:rsidR="00372F10">
              <w:rPr>
                <w:b/>
              </w:rPr>
              <w:t>able 4</w:t>
            </w:r>
            <w:r>
              <w:rPr>
                <w:b/>
              </w:rPr>
              <w:t xml:space="preserve">:  Programming Audience(s) Your Unit Plans to Target for Improved REG Representation </w:t>
            </w:r>
          </w:p>
          <w:p w14:paraId="57FD671B" w14:textId="401854D7" w:rsidR="00273977" w:rsidRDefault="00273977" w:rsidP="0082403E">
            <w:pPr>
              <w:jc w:val="center"/>
              <w:rPr>
                <w:b/>
              </w:rPr>
            </w:pPr>
            <w:r>
              <w:rPr>
                <w:b/>
              </w:rPr>
              <w:t>(add more rows if you plan to target more than two audiences)</w:t>
            </w:r>
            <w:r w:rsidR="007F4EEA">
              <w:rPr>
                <w:b/>
              </w:rPr>
              <w:t xml:space="preserve"> for 202</w:t>
            </w:r>
            <w:r w:rsidR="00B6098F">
              <w:rPr>
                <w:b/>
              </w:rPr>
              <w:t>2-2025</w:t>
            </w:r>
          </w:p>
        </w:tc>
      </w:tr>
      <w:tr w:rsidR="00372F10" w14:paraId="53DE3AA5" w14:textId="77777777" w:rsidTr="00DB2EA0">
        <w:tc>
          <w:tcPr>
            <w:tcW w:w="5000" w:type="pct"/>
            <w:gridSpan w:val="4"/>
          </w:tcPr>
          <w:p w14:paraId="55B31FF7" w14:textId="4A5A99AF" w:rsidR="00372F10" w:rsidRDefault="00372F10" w:rsidP="00372F10">
            <w:pPr>
              <w:rPr>
                <w:b/>
              </w:rPr>
            </w:pPr>
            <w:r>
              <w:rPr>
                <w:b/>
              </w:rPr>
              <w:t xml:space="preserve">Using the </w:t>
            </w:r>
            <w:r w:rsidRPr="00372F10">
              <w:rPr>
                <w:b/>
              </w:rPr>
              <w:t>County_CR_Parity_Analysis_19_20_21</w:t>
            </w:r>
            <w:r>
              <w:rPr>
                <w:b/>
              </w:rPr>
              <w:t xml:space="preserve"> reports for your unit, identify one or more relevant goals to increase REG representation among your program audiences.</w:t>
            </w:r>
          </w:p>
        </w:tc>
      </w:tr>
      <w:tr w:rsidR="00273977" w14:paraId="6472E6FD" w14:textId="77777777" w:rsidTr="00DB2EA0">
        <w:trPr>
          <w:trHeight w:val="602"/>
        </w:trPr>
        <w:tc>
          <w:tcPr>
            <w:tcW w:w="1368" w:type="pct"/>
          </w:tcPr>
          <w:p w14:paraId="7927A0DE" w14:textId="77777777" w:rsidR="00273977" w:rsidRDefault="00273977" w:rsidP="00DB2EA0">
            <w:r>
              <w:lastRenderedPageBreak/>
              <w:t>Describe each audience targeted for improved REG representation in your unit programming.</w:t>
            </w:r>
          </w:p>
        </w:tc>
        <w:tc>
          <w:tcPr>
            <w:tcW w:w="1211" w:type="pct"/>
          </w:tcPr>
          <w:p w14:paraId="00535139" w14:textId="77777777" w:rsidR="00273977" w:rsidRDefault="00273977" w:rsidP="00DB2EA0">
            <w:r>
              <w:t xml:space="preserve">What is your intended goal for improved REG representation? </w:t>
            </w:r>
          </w:p>
        </w:tc>
        <w:tc>
          <w:tcPr>
            <w:tcW w:w="1211" w:type="pct"/>
          </w:tcPr>
          <w:p w14:paraId="175FB2D4" w14:textId="77777777" w:rsidR="00273977" w:rsidRDefault="00273977" w:rsidP="00DB2EA0">
            <w:r>
              <w:t xml:space="preserve">What actions will you take to improve REG representation? </w:t>
            </w:r>
          </w:p>
        </w:tc>
        <w:tc>
          <w:tcPr>
            <w:tcW w:w="1210" w:type="pct"/>
          </w:tcPr>
          <w:p w14:paraId="4D5C2E8E" w14:textId="77777777" w:rsidR="00273977" w:rsidRDefault="00273977" w:rsidP="00DB2EA0">
            <w:r>
              <w:t>How will you document these actions?</w:t>
            </w:r>
          </w:p>
        </w:tc>
      </w:tr>
      <w:tr w:rsidR="00273977" w14:paraId="6575630E" w14:textId="77777777" w:rsidTr="00DB2EA0">
        <w:tc>
          <w:tcPr>
            <w:tcW w:w="1368" w:type="pct"/>
          </w:tcPr>
          <w:p w14:paraId="45E422C8" w14:textId="581B12C6" w:rsidR="00273977" w:rsidRDefault="00273977" w:rsidP="0017066D">
            <w:r>
              <w:t>1.</w:t>
            </w:r>
            <w:r w:rsidR="00A35919">
              <w:t xml:space="preserve"> Increase diversity</w:t>
            </w:r>
            <w:r w:rsidR="00EA0252">
              <w:t xml:space="preserve"> in 4-H in Knox County</w:t>
            </w:r>
          </w:p>
        </w:tc>
        <w:tc>
          <w:tcPr>
            <w:tcW w:w="1211" w:type="pct"/>
          </w:tcPr>
          <w:p w14:paraId="5C172108" w14:textId="25B5972D" w:rsidR="00273977" w:rsidRDefault="00EA0252" w:rsidP="00DB2EA0">
            <w:r>
              <w:t>To increase the numbers of males involved in our 4-H program by 5%</w:t>
            </w:r>
          </w:p>
        </w:tc>
        <w:tc>
          <w:tcPr>
            <w:tcW w:w="1211" w:type="pct"/>
          </w:tcPr>
          <w:p w14:paraId="7E5B0998" w14:textId="006B6580" w:rsidR="00EA0252" w:rsidRPr="00EA0252" w:rsidRDefault="00EA0252" w:rsidP="00EA0252">
            <w:pPr>
              <w:tabs>
                <w:tab w:val="left" w:pos="984"/>
              </w:tabs>
            </w:pPr>
            <w:r>
              <w:t>Shift our language, build relationships and remove barriers</w:t>
            </w:r>
          </w:p>
        </w:tc>
        <w:tc>
          <w:tcPr>
            <w:tcW w:w="1210" w:type="pct"/>
          </w:tcPr>
          <w:p w14:paraId="058BF652" w14:textId="7B6011F5" w:rsidR="00273977" w:rsidRDefault="00EA0252" w:rsidP="00DB2EA0">
            <w:r>
              <w:t>PEARS reporting</w:t>
            </w:r>
          </w:p>
        </w:tc>
      </w:tr>
      <w:tr w:rsidR="00273977" w14:paraId="50CDD940" w14:textId="77777777" w:rsidTr="00DB2EA0">
        <w:tc>
          <w:tcPr>
            <w:tcW w:w="1368" w:type="pct"/>
          </w:tcPr>
          <w:p w14:paraId="6818E5FC" w14:textId="2D4556AE" w:rsidR="00273977" w:rsidRDefault="00273977" w:rsidP="0017066D">
            <w:r>
              <w:t xml:space="preserve">2. </w:t>
            </w:r>
            <w:r w:rsidR="00A35919">
              <w:t xml:space="preserve">Increase diversity </w:t>
            </w:r>
            <w:r w:rsidR="00EA0252">
              <w:t xml:space="preserve">in FCS </w:t>
            </w:r>
            <w:r w:rsidR="00A35919">
              <w:t>programming across the unit</w:t>
            </w:r>
          </w:p>
        </w:tc>
        <w:tc>
          <w:tcPr>
            <w:tcW w:w="1211" w:type="pct"/>
          </w:tcPr>
          <w:p w14:paraId="1E3BE52B" w14:textId="5ACF550B" w:rsidR="00273977" w:rsidRDefault="00EA0252" w:rsidP="00DB2EA0">
            <w:r>
              <w:t>Increase our percentage of males by 3% in FCS programming</w:t>
            </w:r>
          </w:p>
        </w:tc>
        <w:tc>
          <w:tcPr>
            <w:tcW w:w="1211" w:type="pct"/>
          </w:tcPr>
          <w:p w14:paraId="7AD35651" w14:textId="1DE7B3F4" w:rsidR="00273977" w:rsidRDefault="00EA0252" w:rsidP="00DB2EA0">
            <w:r>
              <w:t>Shift our language, build relationships and remove barriers</w:t>
            </w:r>
          </w:p>
        </w:tc>
        <w:tc>
          <w:tcPr>
            <w:tcW w:w="1210" w:type="pct"/>
          </w:tcPr>
          <w:p w14:paraId="70DC6062" w14:textId="77777777" w:rsidR="00273977" w:rsidRDefault="00EA0252" w:rsidP="00DB2EA0">
            <w:r>
              <w:t>PEARS reporting</w:t>
            </w:r>
          </w:p>
          <w:p w14:paraId="18A36E5E" w14:textId="4F16F279" w:rsidR="00A35919" w:rsidRDefault="00A35919" w:rsidP="00DB2EA0"/>
        </w:tc>
      </w:tr>
      <w:tr w:rsidR="00A35919" w14:paraId="7B1247FD" w14:textId="77777777" w:rsidTr="00DB2EA0">
        <w:tc>
          <w:tcPr>
            <w:tcW w:w="1368" w:type="pct"/>
          </w:tcPr>
          <w:p w14:paraId="5089AE5A" w14:textId="71281521" w:rsidR="00A35919" w:rsidRDefault="00A35919" w:rsidP="0017066D">
            <w:r>
              <w:t>3. Increase diversity of MG/MN Programs</w:t>
            </w:r>
          </w:p>
        </w:tc>
        <w:tc>
          <w:tcPr>
            <w:tcW w:w="1211" w:type="pct"/>
          </w:tcPr>
          <w:p w14:paraId="4CF29A78" w14:textId="0BA7CB95" w:rsidR="00A35919" w:rsidRDefault="00A35919" w:rsidP="00DB2EA0">
            <w:r>
              <w:t>Increase number of participants under the age of 60 by 5%</w:t>
            </w:r>
          </w:p>
        </w:tc>
        <w:tc>
          <w:tcPr>
            <w:tcW w:w="1211" w:type="pct"/>
          </w:tcPr>
          <w:p w14:paraId="121CDD64" w14:textId="63DEB5B6" w:rsidR="00A35919" w:rsidRDefault="00A35919" w:rsidP="00DB2EA0">
            <w:r>
              <w:t>Shift our language, build relationships and remove barriers</w:t>
            </w:r>
          </w:p>
        </w:tc>
        <w:tc>
          <w:tcPr>
            <w:tcW w:w="1210" w:type="pct"/>
          </w:tcPr>
          <w:p w14:paraId="7865F91A" w14:textId="6FE0E0D7" w:rsidR="00A35919" w:rsidRDefault="00A35919" w:rsidP="00DB2EA0">
            <w:r>
              <w:t>PEARS reporting</w:t>
            </w:r>
          </w:p>
        </w:tc>
      </w:tr>
    </w:tbl>
    <w:p w14:paraId="2AA3E474" w14:textId="77777777" w:rsidR="00A35919" w:rsidRDefault="00AF6FE6" w:rsidP="00AF6FE6">
      <w:pPr>
        <w:pStyle w:val="ListParagraph"/>
        <w:numPr>
          <w:ilvl w:val="0"/>
          <w:numId w:val="12"/>
        </w:numPr>
      </w:pPr>
      <w:r>
        <w:t xml:space="preserve">While the above are intended audiences we hope to target we also need to do a better job of getting our unknown percentages down and making sure that things are being resorted accurately.  As a unit we do not feel our parity analysis is a true reflection of our programming and impact and are trying to figure out how best to make the number and the work we are doing to be reflective of each other. </w:t>
      </w:r>
    </w:p>
    <w:p w14:paraId="2E0AD378" w14:textId="77777777" w:rsidR="00A35919" w:rsidRDefault="00A35919" w:rsidP="00AF6FE6">
      <w:pPr>
        <w:pStyle w:val="ListParagraph"/>
        <w:numPr>
          <w:ilvl w:val="0"/>
          <w:numId w:val="12"/>
        </w:numPr>
      </w:pPr>
      <w:r>
        <w:t>Other areas that we won’t necessarily target but will continue to make strides in providing more impact with are increasing the Hispanic Youth participation in our 4-H club experience</w:t>
      </w:r>
    </w:p>
    <w:p w14:paraId="04EF379F" w14:textId="6313752D" w:rsidR="00A35919" w:rsidRDefault="00A35919" w:rsidP="00AF6FE6">
      <w:pPr>
        <w:pStyle w:val="ListParagraph"/>
        <w:numPr>
          <w:ilvl w:val="0"/>
          <w:numId w:val="12"/>
        </w:numPr>
      </w:pPr>
      <w:r>
        <w:t xml:space="preserve">Continue to work with our public housing sites to </w:t>
      </w:r>
      <w:r w:rsidR="00567D50">
        <w:t>reach low income youth especially with STEAM activities</w:t>
      </w:r>
    </w:p>
    <w:p w14:paraId="51DF1942" w14:textId="0CC69386" w:rsidR="00567D50" w:rsidRDefault="00567D50" w:rsidP="00AF6FE6">
      <w:pPr>
        <w:pStyle w:val="ListParagraph"/>
        <w:numPr>
          <w:ilvl w:val="0"/>
          <w:numId w:val="12"/>
        </w:numPr>
      </w:pPr>
      <w:r>
        <w:t>Increase staff involvement in groups and committees focused on diversity advocacy, programming and advancement</w:t>
      </w:r>
    </w:p>
    <w:p w14:paraId="244AA686" w14:textId="0CA09256" w:rsidR="00567D50" w:rsidRDefault="00567D50" w:rsidP="00567D50">
      <w:pPr>
        <w:pStyle w:val="ListParagraph"/>
        <w:numPr>
          <w:ilvl w:val="1"/>
          <w:numId w:val="12"/>
        </w:numPr>
      </w:pPr>
      <w:r>
        <w:t xml:space="preserve">Current examples are membership in NAACP, SCA, CT Vivian Foundation Project, Quality of Life </w:t>
      </w:r>
    </w:p>
    <w:p w14:paraId="221ED555" w14:textId="08EB63A7" w:rsidR="00567D50" w:rsidRDefault="00567D50" w:rsidP="00567D50">
      <w:pPr>
        <w:pStyle w:val="ListParagraph"/>
        <w:numPr>
          <w:ilvl w:val="1"/>
          <w:numId w:val="12"/>
        </w:numPr>
      </w:pPr>
      <w:r>
        <w:t>Positions on the board of the NAACP and Big Brothers Big Sisters</w:t>
      </w:r>
    </w:p>
    <w:p w14:paraId="2F544153" w14:textId="07CD82D8" w:rsidR="00C86E04" w:rsidRDefault="00AF6FE6" w:rsidP="00A35919">
      <w:pPr>
        <w:pStyle w:val="ListParagraph"/>
      </w:pPr>
      <w:r>
        <w:t xml:space="preserve"> </w:t>
      </w:r>
    </w:p>
    <w:p w14:paraId="34DBE62C" w14:textId="69E39895" w:rsidR="006A4110" w:rsidRDefault="006A4110" w:rsidP="003573DE">
      <w:pPr>
        <w:spacing w:after="0"/>
      </w:pPr>
    </w:p>
    <w:sectPr w:rsidR="006A4110" w:rsidSect="00D91EC5">
      <w:headerReference w:type="even" r:id="rId10"/>
      <w:headerReference w:type="default" r:id="rId11"/>
      <w:footerReference w:type="even" r:id="rId12"/>
      <w:footerReference w:type="default" r:id="rId13"/>
      <w:headerReference w:type="first" r:id="rId14"/>
      <w:footerReference w:type="first" r:id="rId15"/>
      <w:pgSz w:w="15840" w:h="12240" w:orient="landscape"/>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EF4A" w14:textId="77777777" w:rsidR="00CF78DA" w:rsidRDefault="00CF78DA" w:rsidP="0068218A">
      <w:pPr>
        <w:spacing w:after="0" w:line="240" w:lineRule="auto"/>
      </w:pPr>
      <w:r>
        <w:separator/>
      </w:r>
    </w:p>
  </w:endnote>
  <w:endnote w:type="continuationSeparator" w:id="0">
    <w:p w14:paraId="6B4A23A1" w14:textId="77777777" w:rsidR="00CF78DA" w:rsidRDefault="00CF78DA" w:rsidP="0068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8D5A" w14:textId="77777777" w:rsidR="00D81A07" w:rsidRDefault="00D8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22529"/>
      <w:docPartObj>
        <w:docPartGallery w:val="Page Numbers (Bottom of Page)"/>
        <w:docPartUnique/>
      </w:docPartObj>
    </w:sdtPr>
    <w:sdtEndPr>
      <w:rPr>
        <w:noProof/>
      </w:rPr>
    </w:sdtEndPr>
    <w:sdtContent>
      <w:p w14:paraId="5F214D5A" w14:textId="39B0BE0F" w:rsidR="0006031C" w:rsidRDefault="0006031C">
        <w:pPr>
          <w:pStyle w:val="Footer"/>
          <w:jc w:val="right"/>
        </w:pPr>
        <w:r>
          <w:fldChar w:fldCharType="begin"/>
        </w:r>
        <w:r>
          <w:instrText xml:space="preserve"> PAGE   \* MERGEFORMAT </w:instrText>
        </w:r>
        <w:r>
          <w:fldChar w:fldCharType="separate"/>
        </w:r>
        <w:r w:rsidR="004C2E9F">
          <w:rPr>
            <w:noProof/>
          </w:rPr>
          <w:t>1</w:t>
        </w:r>
        <w:r>
          <w:rPr>
            <w:noProof/>
          </w:rPr>
          <w:fldChar w:fldCharType="end"/>
        </w:r>
      </w:p>
    </w:sdtContent>
  </w:sdt>
  <w:p w14:paraId="770AEE62" w14:textId="77777777" w:rsidR="0068218A" w:rsidRDefault="00682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13C5" w14:textId="77777777" w:rsidR="00D81A07" w:rsidRDefault="00D8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9659" w14:textId="77777777" w:rsidR="00CF78DA" w:rsidRDefault="00CF78DA" w:rsidP="0068218A">
      <w:pPr>
        <w:spacing w:after="0" w:line="240" w:lineRule="auto"/>
      </w:pPr>
      <w:r>
        <w:separator/>
      </w:r>
    </w:p>
  </w:footnote>
  <w:footnote w:type="continuationSeparator" w:id="0">
    <w:p w14:paraId="4F52BA8E" w14:textId="77777777" w:rsidR="00CF78DA" w:rsidRDefault="00CF78DA" w:rsidP="00682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4B78" w14:textId="4647FD27" w:rsidR="00D81A07" w:rsidRDefault="00D81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97FE" w14:textId="52C7983C" w:rsidR="0068218A" w:rsidRDefault="00682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0C3E" w14:textId="4A309EC6" w:rsidR="00D81A07" w:rsidRDefault="00D81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C3"/>
    <w:multiLevelType w:val="hybridMultilevel"/>
    <w:tmpl w:val="42566B0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18C15110"/>
    <w:multiLevelType w:val="hybridMultilevel"/>
    <w:tmpl w:val="CF9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275CC"/>
    <w:multiLevelType w:val="hybridMultilevel"/>
    <w:tmpl w:val="C116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5204A"/>
    <w:multiLevelType w:val="hybridMultilevel"/>
    <w:tmpl w:val="FA8A1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1E345A"/>
    <w:multiLevelType w:val="hybridMultilevel"/>
    <w:tmpl w:val="EF6EFB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F7A158C"/>
    <w:multiLevelType w:val="hybridMultilevel"/>
    <w:tmpl w:val="AF8E8DC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8037F2C"/>
    <w:multiLevelType w:val="hybridMultilevel"/>
    <w:tmpl w:val="2AFC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09E"/>
    <w:multiLevelType w:val="hybridMultilevel"/>
    <w:tmpl w:val="74CAE95E"/>
    <w:lvl w:ilvl="0" w:tplc="C80289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34E16"/>
    <w:multiLevelType w:val="hybridMultilevel"/>
    <w:tmpl w:val="AFF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6533A"/>
    <w:multiLevelType w:val="hybridMultilevel"/>
    <w:tmpl w:val="E91092A0"/>
    <w:lvl w:ilvl="0" w:tplc="F45634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7773E0"/>
    <w:multiLevelType w:val="hybridMultilevel"/>
    <w:tmpl w:val="6D5E0C5E"/>
    <w:lvl w:ilvl="0" w:tplc="EDE408D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E0D28"/>
    <w:multiLevelType w:val="hybridMultilevel"/>
    <w:tmpl w:val="A642C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936F1F"/>
    <w:multiLevelType w:val="hybridMultilevel"/>
    <w:tmpl w:val="A750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666903">
    <w:abstractNumId w:val="2"/>
  </w:num>
  <w:num w:numId="2" w16cid:durableId="1001081753">
    <w:abstractNumId w:val="5"/>
  </w:num>
  <w:num w:numId="3" w16cid:durableId="63454328">
    <w:abstractNumId w:val="3"/>
  </w:num>
  <w:num w:numId="4" w16cid:durableId="106042762">
    <w:abstractNumId w:val="12"/>
  </w:num>
  <w:num w:numId="5" w16cid:durableId="645008939">
    <w:abstractNumId w:val="11"/>
  </w:num>
  <w:num w:numId="6" w16cid:durableId="5910684">
    <w:abstractNumId w:val="10"/>
  </w:num>
  <w:num w:numId="7" w16cid:durableId="1536382581">
    <w:abstractNumId w:val="8"/>
  </w:num>
  <w:num w:numId="8" w16cid:durableId="1766684998">
    <w:abstractNumId w:val="6"/>
  </w:num>
  <w:num w:numId="9" w16cid:durableId="1154298659">
    <w:abstractNumId w:val="1"/>
  </w:num>
  <w:num w:numId="10" w16cid:durableId="374236133">
    <w:abstractNumId w:val="4"/>
  </w:num>
  <w:num w:numId="11" w16cid:durableId="1450391695">
    <w:abstractNumId w:val="0"/>
  </w:num>
  <w:num w:numId="12" w16cid:durableId="1776241670">
    <w:abstractNumId w:val="9"/>
  </w:num>
  <w:num w:numId="13" w16cid:durableId="114325425">
    <w:abstractNumId w:val="9"/>
  </w:num>
  <w:num w:numId="14" w16cid:durableId="1087188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38"/>
    <w:rsid w:val="00017365"/>
    <w:rsid w:val="000308B6"/>
    <w:rsid w:val="00032685"/>
    <w:rsid w:val="00055AC0"/>
    <w:rsid w:val="0006031C"/>
    <w:rsid w:val="000749D2"/>
    <w:rsid w:val="000976C0"/>
    <w:rsid w:val="00097F30"/>
    <w:rsid w:val="000B7B42"/>
    <w:rsid w:val="000C71F2"/>
    <w:rsid w:val="00153332"/>
    <w:rsid w:val="0017066D"/>
    <w:rsid w:val="001B30F0"/>
    <w:rsid w:val="001E47EE"/>
    <w:rsid w:val="00212D67"/>
    <w:rsid w:val="00234E39"/>
    <w:rsid w:val="00240D2A"/>
    <w:rsid w:val="002435D3"/>
    <w:rsid w:val="002569F4"/>
    <w:rsid w:val="00264F8D"/>
    <w:rsid w:val="0026537E"/>
    <w:rsid w:val="00273977"/>
    <w:rsid w:val="002748F6"/>
    <w:rsid w:val="002A5F1F"/>
    <w:rsid w:val="002A6F0E"/>
    <w:rsid w:val="002C4D27"/>
    <w:rsid w:val="002C7E76"/>
    <w:rsid w:val="002D477E"/>
    <w:rsid w:val="002E1D1F"/>
    <w:rsid w:val="002F10F4"/>
    <w:rsid w:val="00306181"/>
    <w:rsid w:val="00324FB2"/>
    <w:rsid w:val="0034731B"/>
    <w:rsid w:val="0035127F"/>
    <w:rsid w:val="0035737D"/>
    <w:rsid w:val="003573DE"/>
    <w:rsid w:val="00372F10"/>
    <w:rsid w:val="0039559A"/>
    <w:rsid w:val="003A0E2A"/>
    <w:rsid w:val="003A423B"/>
    <w:rsid w:val="003B0B8A"/>
    <w:rsid w:val="0041700E"/>
    <w:rsid w:val="00421381"/>
    <w:rsid w:val="0044339F"/>
    <w:rsid w:val="00450D9F"/>
    <w:rsid w:val="00470365"/>
    <w:rsid w:val="00492E86"/>
    <w:rsid w:val="004C28C3"/>
    <w:rsid w:val="004C2E9F"/>
    <w:rsid w:val="004C529E"/>
    <w:rsid w:val="004D167F"/>
    <w:rsid w:val="004D4B19"/>
    <w:rsid w:val="004E4C4E"/>
    <w:rsid w:val="0054056C"/>
    <w:rsid w:val="005439A7"/>
    <w:rsid w:val="005517D2"/>
    <w:rsid w:val="00566321"/>
    <w:rsid w:val="00567D50"/>
    <w:rsid w:val="00582A2A"/>
    <w:rsid w:val="00592505"/>
    <w:rsid w:val="00595B9C"/>
    <w:rsid w:val="00596584"/>
    <w:rsid w:val="005A1C09"/>
    <w:rsid w:val="005C278A"/>
    <w:rsid w:val="005D00AC"/>
    <w:rsid w:val="005E3BF4"/>
    <w:rsid w:val="00631F81"/>
    <w:rsid w:val="00667BDC"/>
    <w:rsid w:val="0068218A"/>
    <w:rsid w:val="006851E8"/>
    <w:rsid w:val="006A4110"/>
    <w:rsid w:val="006D5E69"/>
    <w:rsid w:val="006F15C8"/>
    <w:rsid w:val="006F64C0"/>
    <w:rsid w:val="00705203"/>
    <w:rsid w:val="007107C8"/>
    <w:rsid w:val="00736034"/>
    <w:rsid w:val="007577C7"/>
    <w:rsid w:val="00770DC8"/>
    <w:rsid w:val="007958C2"/>
    <w:rsid w:val="007A73DE"/>
    <w:rsid w:val="007D0273"/>
    <w:rsid w:val="007D172D"/>
    <w:rsid w:val="007E07BD"/>
    <w:rsid w:val="007F4EEA"/>
    <w:rsid w:val="007F6DA3"/>
    <w:rsid w:val="0080371B"/>
    <w:rsid w:val="00804B47"/>
    <w:rsid w:val="0082403E"/>
    <w:rsid w:val="0083192F"/>
    <w:rsid w:val="008778C5"/>
    <w:rsid w:val="008B7EC5"/>
    <w:rsid w:val="008C08F6"/>
    <w:rsid w:val="008C22C4"/>
    <w:rsid w:val="008D5E73"/>
    <w:rsid w:val="00911718"/>
    <w:rsid w:val="00923463"/>
    <w:rsid w:val="00953D3F"/>
    <w:rsid w:val="00970F96"/>
    <w:rsid w:val="00977B7A"/>
    <w:rsid w:val="009A03D0"/>
    <w:rsid w:val="009C0B40"/>
    <w:rsid w:val="009C3B4B"/>
    <w:rsid w:val="009E1CDC"/>
    <w:rsid w:val="00A03ACB"/>
    <w:rsid w:val="00A22161"/>
    <w:rsid w:val="00A31A60"/>
    <w:rsid w:val="00A35919"/>
    <w:rsid w:val="00A909AC"/>
    <w:rsid w:val="00A97325"/>
    <w:rsid w:val="00A9776D"/>
    <w:rsid w:val="00AB42EE"/>
    <w:rsid w:val="00AB7983"/>
    <w:rsid w:val="00AC4341"/>
    <w:rsid w:val="00AF6FE6"/>
    <w:rsid w:val="00AF7B70"/>
    <w:rsid w:val="00B16207"/>
    <w:rsid w:val="00B232CF"/>
    <w:rsid w:val="00B423F4"/>
    <w:rsid w:val="00B4646A"/>
    <w:rsid w:val="00B510BC"/>
    <w:rsid w:val="00B56B0E"/>
    <w:rsid w:val="00B6098F"/>
    <w:rsid w:val="00B67EA6"/>
    <w:rsid w:val="00BB5975"/>
    <w:rsid w:val="00BC00E7"/>
    <w:rsid w:val="00BC03A1"/>
    <w:rsid w:val="00BE4A43"/>
    <w:rsid w:val="00BE5C27"/>
    <w:rsid w:val="00BF2BDC"/>
    <w:rsid w:val="00C35DDE"/>
    <w:rsid w:val="00C35EF2"/>
    <w:rsid w:val="00C41962"/>
    <w:rsid w:val="00C6757F"/>
    <w:rsid w:val="00C83E0C"/>
    <w:rsid w:val="00C86E04"/>
    <w:rsid w:val="00C90A30"/>
    <w:rsid w:val="00CA5A0B"/>
    <w:rsid w:val="00CB167F"/>
    <w:rsid w:val="00CB4E43"/>
    <w:rsid w:val="00CD7D18"/>
    <w:rsid w:val="00CE2A53"/>
    <w:rsid w:val="00CF78DA"/>
    <w:rsid w:val="00D06148"/>
    <w:rsid w:val="00D30AE5"/>
    <w:rsid w:val="00D76391"/>
    <w:rsid w:val="00D81A07"/>
    <w:rsid w:val="00D83273"/>
    <w:rsid w:val="00D86484"/>
    <w:rsid w:val="00D91EC5"/>
    <w:rsid w:val="00DC394B"/>
    <w:rsid w:val="00DD2123"/>
    <w:rsid w:val="00E21EDF"/>
    <w:rsid w:val="00E27F48"/>
    <w:rsid w:val="00E40AF8"/>
    <w:rsid w:val="00E42D47"/>
    <w:rsid w:val="00E43CC6"/>
    <w:rsid w:val="00E476FA"/>
    <w:rsid w:val="00E53C2A"/>
    <w:rsid w:val="00EA0252"/>
    <w:rsid w:val="00EA481F"/>
    <w:rsid w:val="00EC2925"/>
    <w:rsid w:val="00ED229C"/>
    <w:rsid w:val="00ED2DDA"/>
    <w:rsid w:val="00ED6EA3"/>
    <w:rsid w:val="00EF0F28"/>
    <w:rsid w:val="00EF3B26"/>
    <w:rsid w:val="00F07481"/>
    <w:rsid w:val="00F604C4"/>
    <w:rsid w:val="00F724CD"/>
    <w:rsid w:val="00F87290"/>
    <w:rsid w:val="00FB61B0"/>
    <w:rsid w:val="00FC0678"/>
    <w:rsid w:val="00FC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542F"/>
  <w15:chartTrackingRefBased/>
  <w15:docId w15:val="{025D86C4-B93C-45BF-B8A6-ED3E2B4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E4A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79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B79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73"/>
    <w:rPr>
      <w:rFonts w:ascii="Segoe UI" w:hAnsi="Segoe UI" w:cs="Segoe UI"/>
      <w:sz w:val="18"/>
      <w:szCs w:val="18"/>
    </w:rPr>
  </w:style>
  <w:style w:type="paragraph" w:styleId="BodyText">
    <w:name w:val="Body Text"/>
    <w:basedOn w:val="Normal"/>
    <w:link w:val="BodyTextChar"/>
    <w:uiPriority w:val="1"/>
    <w:semiHidden/>
    <w:unhideWhenUsed/>
    <w:rsid w:val="00F604C4"/>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F604C4"/>
    <w:rPr>
      <w:rFonts w:ascii="Arial" w:hAnsi="Arial" w:cs="Arial"/>
      <w:sz w:val="20"/>
      <w:szCs w:val="20"/>
    </w:rPr>
  </w:style>
  <w:style w:type="character" w:styleId="CommentReference">
    <w:name w:val="annotation reference"/>
    <w:basedOn w:val="DefaultParagraphFont"/>
    <w:uiPriority w:val="99"/>
    <w:semiHidden/>
    <w:unhideWhenUsed/>
    <w:rsid w:val="0044339F"/>
    <w:rPr>
      <w:sz w:val="16"/>
      <w:szCs w:val="16"/>
    </w:rPr>
  </w:style>
  <w:style w:type="paragraph" w:styleId="CommentText">
    <w:name w:val="annotation text"/>
    <w:basedOn w:val="Normal"/>
    <w:link w:val="CommentTextChar"/>
    <w:uiPriority w:val="99"/>
    <w:semiHidden/>
    <w:unhideWhenUsed/>
    <w:rsid w:val="0044339F"/>
    <w:pPr>
      <w:spacing w:line="240" w:lineRule="auto"/>
    </w:pPr>
    <w:rPr>
      <w:sz w:val="20"/>
      <w:szCs w:val="20"/>
    </w:rPr>
  </w:style>
  <w:style w:type="character" w:customStyle="1" w:styleId="CommentTextChar">
    <w:name w:val="Comment Text Char"/>
    <w:basedOn w:val="DefaultParagraphFont"/>
    <w:link w:val="CommentText"/>
    <w:uiPriority w:val="99"/>
    <w:semiHidden/>
    <w:rsid w:val="0044339F"/>
    <w:rPr>
      <w:sz w:val="20"/>
      <w:szCs w:val="20"/>
    </w:rPr>
  </w:style>
  <w:style w:type="paragraph" w:styleId="CommentSubject">
    <w:name w:val="annotation subject"/>
    <w:basedOn w:val="CommentText"/>
    <w:next w:val="CommentText"/>
    <w:link w:val="CommentSubjectChar"/>
    <w:uiPriority w:val="99"/>
    <w:semiHidden/>
    <w:unhideWhenUsed/>
    <w:rsid w:val="0044339F"/>
    <w:rPr>
      <w:b/>
      <w:bCs/>
    </w:rPr>
  </w:style>
  <w:style w:type="character" w:customStyle="1" w:styleId="CommentSubjectChar">
    <w:name w:val="Comment Subject Char"/>
    <w:basedOn w:val="CommentTextChar"/>
    <w:link w:val="CommentSubject"/>
    <w:uiPriority w:val="99"/>
    <w:semiHidden/>
    <w:rsid w:val="0044339F"/>
    <w:rPr>
      <w:b/>
      <w:bCs/>
      <w:sz w:val="20"/>
      <w:szCs w:val="20"/>
    </w:rPr>
  </w:style>
  <w:style w:type="paragraph" w:styleId="ListParagraph">
    <w:name w:val="List Paragraph"/>
    <w:basedOn w:val="Normal"/>
    <w:uiPriority w:val="34"/>
    <w:qFormat/>
    <w:rsid w:val="00B232CF"/>
    <w:pPr>
      <w:ind w:left="720"/>
      <w:contextualSpacing/>
    </w:pPr>
  </w:style>
  <w:style w:type="paragraph" w:styleId="Header">
    <w:name w:val="header"/>
    <w:basedOn w:val="Normal"/>
    <w:link w:val="HeaderChar"/>
    <w:uiPriority w:val="99"/>
    <w:unhideWhenUsed/>
    <w:rsid w:val="00682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18A"/>
  </w:style>
  <w:style w:type="paragraph" w:styleId="Footer">
    <w:name w:val="footer"/>
    <w:basedOn w:val="Normal"/>
    <w:link w:val="FooterChar"/>
    <w:uiPriority w:val="99"/>
    <w:unhideWhenUsed/>
    <w:rsid w:val="00682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18A"/>
  </w:style>
  <w:style w:type="paragraph" w:styleId="NoSpacing">
    <w:name w:val="No Spacing"/>
    <w:link w:val="NoSpacingChar"/>
    <w:uiPriority w:val="1"/>
    <w:qFormat/>
    <w:rsid w:val="00595B9C"/>
    <w:pPr>
      <w:spacing w:after="0" w:line="240" w:lineRule="auto"/>
    </w:pPr>
    <w:rPr>
      <w:rFonts w:eastAsiaTheme="minorEastAsia"/>
    </w:rPr>
  </w:style>
  <w:style w:type="character" w:customStyle="1" w:styleId="NoSpacingChar">
    <w:name w:val="No Spacing Char"/>
    <w:basedOn w:val="DefaultParagraphFont"/>
    <w:link w:val="NoSpacing"/>
    <w:uiPriority w:val="1"/>
    <w:rsid w:val="00595B9C"/>
    <w:rPr>
      <w:rFonts w:eastAsiaTheme="minorEastAsia"/>
    </w:rPr>
  </w:style>
  <w:style w:type="character" w:customStyle="1" w:styleId="Heading2Char">
    <w:name w:val="Heading 2 Char"/>
    <w:basedOn w:val="DefaultParagraphFont"/>
    <w:link w:val="Heading2"/>
    <w:uiPriority w:val="9"/>
    <w:rsid w:val="00BE4A4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6537E"/>
    <w:rPr>
      <w:color w:val="0563C1" w:themeColor="hyperlink"/>
      <w:u w:val="single"/>
    </w:rPr>
  </w:style>
  <w:style w:type="character" w:styleId="FollowedHyperlink">
    <w:name w:val="FollowedHyperlink"/>
    <w:basedOn w:val="DefaultParagraphFont"/>
    <w:uiPriority w:val="99"/>
    <w:semiHidden/>
    <w:unhideWhenUsed/>
    <w:rsid w:val="008C08F6"/>
    <w:rPr>
      <w:color w:val="954F72" w:themeColor="followedHyperlink"/>
      <w:u w:val="single"/>
    </w:rPr>
  </w:style>
  <w:style w:type="character" w:customStyle="1" w:styleId="Heading3Char">
    <w:name w:val="Heading 3 Char"/>
    <w:basedOn w:val="DefaultParagraphFont"/>
    <w:link w:val="Heading3"/>
    <w:uiPriority w:val="9"/>
    <w:rsid w:val="00AB79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B798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1875">
      <w:bodyDiv w:val="1"/>
      <w:marLeft w:val="0"/>
      <w:marRight w:val="0"/>
      <w:marTop w:val="0"/>
      <w:marBottom w:val="0"/>
      <w:divBdr>
        <w:top w:val="none" w:sz="0" w:space="0" w:color="auto"/>
        <w:left w:val="none" w:sz="0" w:space="0" w:color="auto"/>
        <w:bottom w:val="none" w:sz="0" w:space="0" w:color="auto"/>
        <w:right w:val="none" w:sz="0" w:space="0" w:color="auto"/>
      </w:divBdr>
    </w:div>
    <w:div w:id="628979982">
      <w:bodyDiv w:val="1"/>
      <w:marLeft w:val="0"/>
      <w:marRight w:val="0"/>
      <w:marTop w:val="0"/>
      <w:marBottom w:val="0"/>
      <w:divBdr>
        <w:top w:val="none" w:sz="0" w:space="0" w:color="auto"/>
        <w:left w:val="none" w:sz="0" w:space="0" w:color="auto"/>
        <w:bottom w:val="none" w:sz="0" w:space="0" w:color="auto"/>
        <w:right w:val="none" w:sz="0" w:space="0" w:color="auto"/>
      </w:divBdr>
    </w:div>
    <w:div w:id="693961416">
      <w:bodyDiv w:val="1"/>
      <w:marLeft w:val="0"/>
      <w:marRight w:val="0"/>
      <w:marTop w:val="0"/>
      <w:marBottom w:val="0"/>
      <w:divBdr>
        <w:top w:val="none" w:sz="0" w:space="0" w:color="auto"/>
        <w:left w:val="none" w:sz="0" w:space="0" w:color="auto"/>
        <w:bottom w:val="none" w:sz="0" w:space="0" w:color="auto"/>
        <w:right w:val="none" w:sz="0" w:space="0" w:color="auto"/>
      </w:divBdr>
    </w:div>
    <w:div w:id="1336230527">
      <w:bodyDiv w:val="1"/>
      <w:marLeft w:val="0"/>
      <w:marRight w:val="0"/>
      <w:marTop w:val="0"/>
      <w:marBottom w:val="0"/>
      <w:divBdr>
        <w:top w:val="none" w:sz="0" w:space="0" w:color="auto"/>
        <w:left w:val="none" w:sz="0" w:space="0" w:color="auto"/>
        <w:bottom w:val="none" w:sz="0" w:space="0" w:color="auto"/>
        <w:right w:val="none" w:sz="0" w:space="0" w:color="auto"/>
      </w:divBdr>
      <w:divsChild>
        <w:div w:id="1774857645">
          <w:marLeft w:val="547"/>
          <w:marRight w:val="0"/>
          <w:marTop w:val="0"/>
          <w:marBottom w:val="0"/>
          <w:divBdr>
            <w:top w:val="none" w:sz="0" w:space="0" w:color="auto"/>
            <w:left w:val="none" w:sz="0" w:space="0" w:color="auto"/>
            <w:bottom w:val="none" w:sz="0" w:space="0" w:color="auto"/>
            <w:right w:val="none" w:sz="0" w:space="0" w:color="auto"/>
          </w:divBdr>
        </w:div>
      </w:divsChild>
    </w:div>
    <w:div w:id="1370688823">
      <w:bodyDiv w:val="1"/>
      <w:marLeft w:val="0"/>
      <w:marRight w:val="0"/>
      <w:marTop w:val="0"/>
      <w:marBottom w:val="0"/>
      <w:divBdr>
        <w:top w:val="none" w:sz="0" w:space="0" w:color="auto"/>
        <w:left w:val="none" w:sz="0" w:space="0" w:color="auto"/>
        <w:bottom w:val="none" w:sz="0" w:space="0" w:color="auto"/>
        <w:right w:val="none" w:sz="0" w:space="0" w:color="auto"/>
      </w:divBdr>
    </w:div>
    <w:div w:id="1671442134">
      <w:bodyDiv w:val="1"/>
      <w:marLeft w:val="0"/>
      <w:marRight w:val="0"/>
      <w:marTop w:val="0"/>
      <w:marBottom w:val="0"/>
      <w:divBdr>
        <w:top w:val="none" w:sz="0" w:space="0" w:color="auto"/>
        <w:left w:val="none" w:sz="0" w:space="0" w:color="auto"/>
        <w:bottom w:val="none" w:sz="0" w:space="0" w:color="auto"/>
        <w:right w:val="none" w:sz="0" w:space="0" w:color="auto"/>
      </w:divBdr>
    </w:div>
    <w:div w:id="2006592899">
      <w:bodyDiv w:val="1"/>
      <w:marLeft w:val="0"/>
      <w:marRight w:val="0"/>
      <w:marTop w:val="0"/>
      <w:marBottom w:val="0"/>
      <w:divBdr>
        <w:top w:val="none" w:sz="0" w:space="0" w:color="auto"/>
        <w:left w:val="none" w:sz="0" w:space="0" w:color="auto"/>
        <w:bottom w:val="none" w:sz="0" w:space="0" w:color="auto"/>
        <w:right w:val="none" w:sz="0" w:space="0" w:color="auto"/>
      </w:divBdr>
    </w:div>
    <w:div w:id="2027294103">
      <w:bodyDiv w:val="1"/>
      <w:marLeft w:val="0"/>
      <w:marRight w:val="0"/>
      <w:marTop w:val="0"/>
      <w:marBottom w:val="0"/>
      <w:divBdr>
        <w:top w:val="none" w:sz="0" w:space="0" w:color="auto"/>
        <w:left w:val="none" w:sz="0" w:space="0" w:color="auto"/>
        <w:bottom w:val="none" w:sz="0" w:space="0" w:color="auto"/>
        <w:right w:val="none" w:sz="0" w:space="0" w:color="auto"/>
      </w:divBdr>
    </w:div>
    <w:div w:id="20976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
      <a:dk1>
        <a:srgbClr val="ED7D31"/>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A836C-93F5-4436-9363-2F07D670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Welbes, Elizabeth</dc:creator>
  <cp:keywords/>
  <dc:description/>
  <cp:lastModifiedBy>Torrance, Lisa Ann</cp:lastModifiedBy>
  <cp:revision>4</cp:revision>
  <cp:lastPrinted>2019-09-06T22:15:00Z</cp:lastPrinted>
  <dcterms:created xsi:type="dcterms:W3CDTF">2023-11-30T21:13:00Z</dcterms:created>
  <dcterms:modified xsi:type="dcterms:W3CDTF">2023-12-01T02:53:00Z</dcterms:modified>
</cp:coreProperties>
</file>