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8E5AA3" w14:textId="175D6664" w:rsidR="00F859A5" w:rsidRDefault="007131B0" w:rsidP="00F0398C">
      <w:pPr>
        <w:jc w:val="center"/>
      </w:pPr>
      <w:r>
        <w:rPr>
          <w:noProof/>
        </w:rPr>
        <w:drawing>
          <wp:inline distT="0" distB="0" distL="0" distR="0" wp14:anchorId="752DD0FC" wp14:editId="5392DCE4">
            <wp:extent cx="2223770" cy="809625"/>
            <wp:effectExtent l="0" t="0" r="5080" b="9525"/>
            <wp:docPr id="2" name="Picture 2" descr="A picture containing 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graphical user interface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3667" cy="8132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110B24" w14:textId="77777777" w:rsidR="007E784D" w:rsidRDefault="007E784D" w:rsidP="00F0398C">
      <w:pPr>
        <w:jc w:val="center"/>
        <w:rPr>
          <w:i/>
          <w:iCs/>
        </w:rPr>
      </w:pPr>
      <w:r w:rsidRPr="007E784D">
        <w:rPr>
          <w:i/>
          <w:iCs/>
        </w:rPr>
        <w:t>Serving Boone, DeKalb, and Ogle Counties</w:t>
      </w:r>
    </w:p>
    <w:p w14:paraId="271D5FAE" w14:textId="77777777" w:rsidR="007E784D" w:rsidRDefault="007E784D" w:rsidP="00F0398C">
      <w:pPr>
        <w:jc w:val="center"/>
        <w:rPr>
          <w:i/>
          <w:iCs/>
        </w:rPr>
      </w:pPr>
    </w:p>
    <w:p w14:paraId="0E9A0D64" w14:textId="066C2ABB" w:rsidR="00F0398C" w:rsidRPr="00600C51" w:rsidRDefault="00F0398C" w:rsidP="007E784D">
      <w:pPr>
        <w:spacing w:line="240" w:lineRule="auto"/>
        <w:contextualSpacing/>
        <w:jc w:val="center"/>
        <w:rPr>
          <w:b/>
          <w:bCs/>
          <w:color w:val="1F4E79" w:themeColor="accent5" w:themeShade="80"/>
          <w:sz w:val="28"/>
          <w:szCs w:val="28"/>
        </w:rPr>
      </w:pPr>
      <w:r w:rsidRPr="00600C51">
        <w:rPr>
          <w:b/>
          <w:bCs/>
          <w:color w:val="1F4E79" w:themeColor="accent5" w:themeShade="80"/>
          <w:sz w:val="28"/>
          <w:szCs w:val="28"/>
        </w:rPr>
        <w:t xml:space="preserve">Extension Advisory Council </w:t>
      </w:r>
      <w:r w:rsidR="00A93AAF">
        <w:rPr>
          <w:b/>
          <w:bCs/>
          <w:color w:val="1F4E79" w:themeColor="accent5" w:themeShade="80"/>
          <w:sz w:val="28"/>
          <w:szCs w:val="28"/>
        </w:rPr>
        <w:t>Minutes</w:t>
      </w:r>
    </w:p>
    <w:p w14:paraId="2E19B81C" w14:textId="7B39864F" w:rsidR="00F0398C" w:rsidRPr="00600C51" w:rsidRDefault="00F0398C" w:rsidP="007E784D">
      <w:pPr>
        <w:spacing w:line="240" w:lineRule="auto"/>
        <w:contextualSpacing/>
        <w:jc w:val="center"/>
        <w:rPr>
          <w:b/>
          <w:bCs/>
          <w:color w:val="1F4E79" w:themeColor="accent5" w:themeShade="80"/>
          <w:sz w:val="28"/>
          <w:szCs w:val="28"/>
        </w:rPr>
      </w:pPr>
      <w:r w:rsidRPr="00600C51">
        <w:rPr>
          <w:b/>
          <w:bCs/>
          <w:color w:val="1F4E79" w:themeColor="accent5" w:themeShade="80"/>
          <w:sz w:val="28"/>
          <w:szCs w:val="28"/>
        </w:rPr>
        <w:t>Natural Resources, Environment, and Energy (NREE)</w:t>
      </w:r>
    </w:p>
    <w:p w14:paraId="68E27816" w14:textId="34F014E2" w:rsidR="00F0398C" w:rsidRDefault="00B91D5F" w:rsidP="007E784D">
      <w:pPr>
        <w:spacing w:line="240" w:lineRule="auto"/>
        <w:contextualSpacing/>
        <w:jc w:val="center"/>
        <w:rPr>
          <w:b/>
          <w:bCs/>
          <w:color w:val="1F4E79" w:themeColor="accent5" w:themeShade="80"/>
          <w:sz w:val="28"/>
          <w:szCs w:val="28"/>
        </w:rPr>
      </w:pPr>
      <w:r>
        <w:rPr>
          <w:b/>
          <w:bCs/>
          <w:color w:val="1F4E79" w:themeColor="accent5" w:themeShade="80"/>
          <w:sz w:val="28"/>
          <w:szCs w:val="28"/>
        </w:rPr>
        <w:t>December 14</w:t>
      </w:r>
      <w:r w:rsidR="00F0398C" w:rsidRPr="00600C51">
        <w:rPr>
          <w:b/>
          <w:bCs/>
          <w:color w:val="1F4E79" w:themeColor="accent5" w:themeShade="80"/>
          <w:sz w:val="28"/>
          <w:szCs w:val="28"/>
        </w:rPr>
        <w:t>, 202</w:t>
      </w:r>
      <w:r w:rsidR="00172112">
        <w:rPr>
          <w:b/>
          <w:bCs/>
          <w:color w:val="1F4E79" w:themeColor="accent5" w:themeShade="80"/>
          <w:sz w:val="28"/>
          <w:szCs w:val="28"/>
        </w:rPr>
        <w:t>2</w:t>
      </w:r>
      <w:r w:rsidR="00F0398C" w:rsidRPr="00600C51">
        <w:rPr>
          <w:b/>
          <w:bCs/>
          <w:color w:val="1F4E79" w:themeColor="accent5" w:themeShade="80"/>
          <w:sz w:val="28"/>
          <w:szCs w:val="28"/>
        </w:rPr>
        <w:t xml:space="preserve"> @ 6:30 p.m. via Zoom</w:t>
      </w:r>
    </w:p>
    <w:p w14:paraId="58194306" w14:textId="5C2D2122" w:rsidR="00600C51" w:rsidRDefault="00600C51" w:rsidP="007E784D">
      <w:pPr>
        <w:spacing w:line="240" w:lineRule="auto"/>
        <w:contextualSpacing/>
        <w:jc w:val="center"/>
        <w:rPr>
          <w:b/>
          <w:bCs/>
          <w:color w:val="1F4E79" w:themeColor="accent5" w:themeShade="80"/>
          <w:sz w:val="28"/>
          <w:szCs w:val="28"/>
        </w:rPr>
      </w:pPr>
    </w:p>
    <w:p w14:paraId="551AF3EC" w14:textId="608F4FA5" w:rsidR="00603DC4" w:rsidRPr="00603DC4" w:rsidRDefault="00600C51" w:rsidP="007E784D">
      <w:pPr>
        <w:spacing w:line="240" w:lineRule="auto"/>
        <w:contextualSpacing/>
        <w:jc w:val="center"/>
        <w:rPr>
          <w:b/>
          <w:bCs/>
          <w:color w:val="1F4E79" w:themeColor="accent5" w:themeShade="80"/>
          <w:sz w:val="28"/>
          <w:szCs w:val="28"/>
        </w:rPr>
      </w:pPr>
      <w:r w:rsidRPr="00603DC4">
        <w:rPr>
          <w:b/>
          <w:bCs/>
          <w:color w:val="1F4E79" w:themeColor="accent5" w:themeShade="80"/>
          <w:sz w:val="28"/>
          <w:szCs w:val="28"/>
        </w:rPr>
        <w:t xml:space="preserve">Our Mission: To help our communities recognize </w:t>
      </w:r>
      <w:r w:rsidR="0068053F">
        <w:rPr>
          <w:b/>
          <w:bCs/>
          <w:color w:val="1F4E79" w:themeColor="accent5" w:themeShade="80"/>
          <w:sz w:val="28"/>
          <w:szCs w:val="28"/>
        </w:rPr>
        <w:t>their</w:t>
      </w:r>
      <w:r w:rsidRPr="00603DC4">
        <w:rPr>
          <w:b/>
          <w:bCs/>
          <w:color w:val="1F4E79" w:themeColor="accent5" w:themeShade="80"/>
          <w:sz w:val="28"/>
          <w:szCs w:val="28"/>
        </w:rPr>
        <w:t xml:space="preserve"> sustainability is </w:t>
      </w:r>
      <w:proofErr w:type="gramStart"/>
      <w:r w:rsidRPr="00603DC4">
        <w:rPr>
          <w:b/>
          <w:bCs/>
          <w:color w:val="1F4E79" w:themeColor="accent5" w:themeShade="80"/>
          <w:sz w:val="28"/>
          <w:szCs w:val="28"/>
        </w:rPr>
        <w:t>directly</w:t>
      </w:r>
      <w:proofErr w:type="gramEnd"/>
      <w:r w:rsidRPr="00603DC4">
        <w:rPr>
          <w:b/>
          <w:bCs/>
          <w:color w:val="1F4E79" w:themeColor="accent5" w:themeShade="80"/>
          <w:sz w:val="28"/>
          <w:szCs w:val="28"/>
        </w:rPr>
        <w:t xml:space="preserve"> </w:t>
      </w:r>
    </w:p>
    <w:p w14:paraId="4A5CFB07" w14:textId="247E1021" w:rsidR="00600C51" w:rsidRPr="00603DC4" w:rsidRDefault="00603DC4" w:rsidP="007E784D">
      <w:pPr>
        <w:spacing w:line="240" w:lineRule="auto"/>
        <w:contextualSpacing/>
        <w:jc w:val="center"/>
        <w:rPr>
          <w:b/>
          <w:bCs/>
          <w:color w:val="1F4E79" w:themeColor="accent5" w:themeShade="80"/>
          <w:sz w:val="28"/>
          <w:szCs w:val="28"/>
        </w:rPr>
      </w:pPr>
      <w:r w:rsidRPr="00603DC4">
        <w:rPr>
          <w:b/>
          <w:bCs/>
          <w:color w:val="1F4E79" w:themeColor="accent5" w:themeShade="80"/>
          <w:sz w:val="28"/>
          <w:szCs w:val="28"/>
        </w:rPr>
        <w:t xml:space="preserve">      </w:t>
      </w:r>
      <w:r w:rsidR="00600C51" w:rsidRPr="00603DC4">
        <w:rPr>
          <w:b/>
          <w:bCs/>
          <w:color w:val="1F4E79" w:themeColor="accent5" w:themeShade="80"/>
          <w:sz w:val="28"/>
          <w:szCs w:val="28"/>
        </w:rPr>
        <w:t xml:space="preserve">related to the sustainability of </w:t>
      </w:r>
      <w:r w:rsidR="0068053F">
        <w:rPr>
          <w:b/>
          <w:bCs/>
          <w:color w:val="1F4E79" w:themeColor="accent5" w:themeShade="80"/>
          <w:sz w:val="28"/>
          <w:szCs w:val="28"/>
        </w:rPr>
        <w:t>their</w:t>
      </w:r>
      <w:r w:rsidR="00600C51" w:rsidRPr="00603DC4">
        <w:rPr>
          <w:b/>
          <w:bCs/>
          <w:color w:val="1F4E79" w:themeColor="accent5" w:themeShade="80"/>
          <w:sz w:val="28"/>
          <w:szCs w:val="28"/>
        </w:rPr>
        <w:t xml:space="preserve"> natural resources.</w:t>
      </w:r>
    </w:p>
    <w:p w14:paraId="64659BC4" w14:textId="77777777" w:rsidR="00F0398C" w:rsidRDefault="00F0398C" w:rsidP="00F0398C"/>
    <w:p w14:paraId="291593F5" w14:textId="35C01378" w:rsidR="00F0398C" w:rsidRDefault="00F0398C" w:rsidP="00F0398C">
      <w:pPr>
        <w:pStyle w:val="ListParagraph"/>
        <w:numPr>
          <w:ilvl w:val="0"/>
          <w:numId w:val="2"/>
        </w:numPr>
      </w:pPr>
      <w:r w:rsidRPr="0059311F">
        <w:t xml:space="preserve">Welcome – </w:t>
      </w:r>
      <w:r w:rsidR="007E784D" w:rsidRPr="0059311F">
        <w:t>Peggy Doty, Educator</w:t>
      </w:r>
      <w:r w:rsidR="00600C51" w:rsidRPr="0059311F">
        <w:t xml:space="preserve"> NREE</w:t>
      </w:r>
    </w:p>
    <w:p w14:paraId="24B7BB50" w14:textId="346A77C8" w:rsidR="00101707" w:rsidRDefault="00101707" w:rsidP="00101707">
      <w:pPr>
        <w:pStyle w:val="ListParagraph"/>
      </w:pPr>
      <w:r>
        <w:t>Present – Dan Kane, Barb Wych, and Jodi Gudewicz</w:t>
      </w:r>
    </w:p>
    <w:p w14:paraId="738204CD" w14:textId="77777777" w:rsidR="0068053F" w:rsidRPr="0059311F" w:rsidRDefault="0068053F" w:rsidP="0068053F"/>
    <w:p w14:paraId="1D560F05" w14:textId="42E140E7" w:rsidR="007E784D" w:rsidRPr="0059311F" w:rsidRDefault="007E784D" w:rsidP="00F0398C">
      <w:pPr>
        <w:pStyle w:val="ListParagraph"/>
        <w:numPr>
          <w:ilvl w:val="0"/>
          <w:numId w:val="2"/>
        </w:numPr>
      </w:pPr>
      <w:r w:rsidRPr="0059311F">
        <w:t>Introductions</w:t>
      </w:r>
      <w:r w:rsidR="00172112">
        <w:t xml:space="preserve"> – </w:t>
      </w:r>
    </w:p>
    <w:p w14:paraId="333E29F9" w14:textId="71851E06" w:rsidR="00603DC4" w:rsidRPr="00101707" w:rsidRDefault="00603DC4" w:rsidP="00603DC4">
      <w:pPr>
        <w:pStyle w:val="ListParagraph"/>
        <w:numPr>
          <w:ilvl w:val="1"/>
          <w:numId w:val="2"/>
        </w:numPr>
      </w:pPr>
      <w:r w:rsidRPr="00101707">
        <w:t>Boone County – Dan Kane</w:t>
      </w:r>
      <w:r w:rsidR="00172112" w:rsidRPr="00101707">
        <w:t>,</w:t>
      </w:r>
      <w:r w:rsidRPr="00101707">
        <w:t xml:space="preserve"> Lisa Mund</w:t>
      </w:r>
      <w:r w:rsidR="00172112" w:rsidRPr="00101707">
        <w:t xml:space="preserve">, and </w:t>
      </w:r>
      <w:r w:rsidR="00D54E31" w:rsidRPr="00101707">
        <w:t xml:space="preserve">Barb Wych </w:t>
      </w:r>
    </w:p>
    <w:p w14:paraId="4DB8A9A6" w14:textId="38BFBCF7" w:rsidR="00603DC4" w:rsidRDefault="00603DC4" w:rsidP="00603DC4">
      <w:pPr>
        <w:pStyle w:val="ListParagraph"/>
        <w:numPr>
          <w:ilvl w:val="1"/>
          <w:numId w:val="2"/>
        </w:numPr>
        <w:rPr>
          <w:color w:val="1F4E79" w:themeColor="accent5" w:themeShade="80"/>
        </w:rPr>
      </w:pPr>
      <w:r w:rsidRPr="00101707">
        <w:t>DeKalb County – Jodi G</w:t>
      </w:r>
      <w:r w:rsidR="00627474" w:rsidRPr="00101707">
        <w:t xml:space="preserve">udewicz </w:t>
      </w:r>
      <w:r w:rsidRPr="00101707">
        <w:t xml:space="preserve">and Anita </w:t>
      </w:r>
      <w:r w:rsidR="0001276A" w:rsidRPr="00101707">
        <w:t>Zurbrugg (</w:t>
      </w:r>
      <w:r w:rsidR="00101707">
        <w:rPr>
          <w:color w:val="833C0B" w:themeColor="accent2" w:themeShade="80"/>
        </w:rPr>
        <w:t>Jeff Woodyatt, DeKalb Soil &amp; Water District, has agreed to join)</w:t>
      </w:r>
    </w:p>
    <w:p w14:paraId="31298771" w14:textId="67450357" w:rsidR="00603DC4" w:rsidRPr="00603DC4" w:rsidRDefault="00603DC4" w:rsidP="00603DC4">
      <w:pPr>
        <w:pStyle w:val="ListParagraph"/>
        <w:numPr>
          <w:ilvl w:val="1"/>
          <w:numId w:val="2"/>
        </w:numPr>
        <w:rPr>
          <w:color w:val="1F4E79" w:themeColor="accent5" w:themeShade="80"/>
        </w:rPr>
      </w:pPr>
      <w:r w:rsidRPr="00101707">
        <w:t>Ogle County – Kayse Ru</w:t>
      </w:r>
      <w:r w:rsidR="00627474" w:rsidRPr="00101707">
        <w:t>s</w:t>
      </w:r>
      <w:r w:rsidRPr="00101707">
        <w:t xml:space="preserve">hford </w:t>
      </w:r>
    </w:p>
    <w:p w14:paraId="77C61080" w14:textId="77777777" w:rsidR="0068053F" w:rsidRDefault="00101707" w:rsidP="007E784D">
      <w:pPr>
        <w:pStyle w:val="ListParagraph"/>
        <w:rPr>
          <w:color w:val="833C0B" w:themeColor="accent2" w:themeShade="80"/>
        </w:rPr>
      </w:pPr>
      <w:r w:rsidRPr="00101707">
        <w:rPr>
          <w:color w:val="833C0B" w:themeColor="accent2" w:themeShade="80"/>
        </w:rPr>
        <w:t xml:space="preserve">We reviewed </w:t>
      </w:r>
      <w:r w:rsidR="0068053F" w:rsidRPr="00101707">
        <w:rPr>
          <w:color w:val="833C0B" w:themeColor="accent2" w:themeShade="80"/>
        </w:rPr>
        <w:t>two-year</w:t>
      </w:r>
      <w:r w:rsidRPr="00101707">
        <w:rPr>
          <w:color w:val="833C0B" w:themeColor="accent2" w:themeShade="80"/>
        </w:rPr>
        <w:t xml:space="preserve"> terms. Everyone, except Barb, ends August 31, 2023.</w:t>
      </w:r>
    </w:p>
    <w:p w14:paraId="2AA864C8" w14:textId="0902C0B1" w:rsidR="007E784D" w:rsidRDefault="00101707" w:rsidP="007E784D">
      <w:pPr>
        <w:pStyle w:val="ListParagraph"/>
        <w:rPr>
          <w:color w:val="833C0B" w:themeColor="accent2" w:themeShade="80"/>
        </w:rPr>
      </w:pPr>
      <w:r w:rsidRPr="00101707">
        <w:rPr>
          <w:color w:val="833C0B" w:themeColor="accent2" w:themeShade="80"/>
        </w:rPr>
        <w:t>Barb and Jeff</w:t>
      </w:r>
      <w:r w:rsidR="0068053F">
        <w:rPr>
          <w:color w:val="833C0B" w:themeColor="accent2" w:themeShade="80"/>
        </w:rPr>
        <w:t xml:space="preserve"> (starting mid-term)</w:t>
      </w:r>
      <w:r w:rsidRPr="00101707">
        <w:rPr>
          <w:color w:val="833C0B" w:themeColor="accent2" w:themeShade="80"/>
        </w:rPr>
        <w:t xml:space="preserve"> will complete the current </w:t>
      </w:r>
      <w:r w:rsidR="0068053F" w:rsidRPr="00101707">
        <w:rPr>
          <w:color w:val="833C0B" w:themeColor="accent2" w:themeShade="80"/>
        </w:rPr>
        <w:t>two-year</w:t>
      </w:r>
      <w:r w:rsidRPr="00101707">
        <w:rPr>
          <w:color w:val="833C0B" w:themeColor="accent2" w:themeShade="80"/>
        </w:rPr>
        <w:t xml:space="preserve"> term on August 31, 2024.</w:t>
      </w:r>
    </w:p>
    <w:p w14:paraId="19F7A4A2" w14:textId="77777777" w:rsidR="0068053F" w:rsidRPr="00101707" w:rsidRDefault="0068053F" w:rsidP="007E784D">
      <w:pPr>
        <w:pStyle w:val="ListParagraph"/>
        <w:rPr>
          <w:color w:val="833C0B" w:themeColor="accent2" w:themeShade="80"/>
        </w:rPr>
      </w:pPr>
    </w:p>
    <w:p w14:paraId="4057CE25" w14:textId="1C29FF6B" w:rsidR="007E784D" w:rsidRDefault="00AE3059" w:rsidP="00D47DEA">
      <w:pPr>
        <w:pStyle w:val="ListParagraph"/>
        <w:numPr>
          <w:ilvl w:val="0"/>
          <w:numId w:val="2"/>
        </w:numPr>
      </w:pPr>
      <w:r>
        <w:t xml:space="preserve">Ideas </w:t>
      </w:r>
      <w:r w:rsidR="00C30B03">
        <w:t xml:space="preserve">for additional </w:t>
      </w:r>
      <w:r>
        <w:t>advisory</w:t>
      </w:r>
      <w:r w:rsidR="00D47DEA">
        <w:t xml:space="preserve"> members</w:t>
      </w:r>
      <w:r w:rsidR="007E784D" w:rsidRPr="0059311F">
        <w:t>.</w:t>
      </w:r>
    </w:p>
    <w:p w14:paraId="11F6EDE7" w14:textId="5FC003F6" w:rsidR="00D47DEA" w:rsidRPr="0068053F" w:rsidRDefault="0068053F" w:rsidP="0068053F">
      <w:pPr>
        <w:ind w:left="1440"/>
        <w:rPr>
          <w:color w:val="833C0B" w:themeColor="accent2" w:themeShade="80"/>
        </w:rPr>
      </w:pPr>
      <w:r w:rsidRPr="0068053F">
        <w:rPr>
          <w:color w:val="833C0B" w:themeColor="accent2" w:themeShade="80"/>
        </w:rPr>
        <w:t>Advisory will consider others in the communities and contact me if they have suggestions.</w:t>
      </w:r>
      <w:r w:rsidR="00C56448">
        <w:rPr>
          <w:color w:val="833C0B" w:themeColor="accent2" w:themeShade="80"/>
        </w:rPr>
        <w:t xml:space="preserve"> Kayse said she would help brainstorm on people from </w:t>
      </w:r>
      <w:proofErr w:type="gramStart"/>
      <w:r w:rsidR="00C56448">
        <w:rPr>
          <w:color w:val="833C0B" w:themeColor="accent2" w:themeShade="80"/>
        </w:rPr>
        <w:t>Ogle</w:t>
      </w:r>
      <w:proofErr w:type="gramEnd"/>
      <w:r w:rsidR="00C56448">
        <w:rPr>
          <w:color w:val="833C0B" w:themeColor="accent2" w:themeShade="80"/>
        </w:rPr>
        <w:t xml:space="preserve"> </w:t>
      </w:r>
    </w:p>
    <w:p w14:paraId="3F5611E5" w14:textId="004EDF06" w:rsidR="00D47DEA" w:rsidRDefault="00D47DEA" w:rsidP="00A115AA">
      <w:pPr>
        <w:pStyle w:val="ListParagraph"/>
        <w:numPr>
          <w:ilvl w:val="0"/>
          <w:numId w:val="2"/>
        </w:numPr>
      </w:pPr>
      <w:r>
        <w:t>NREE updates and programming through December 2022.</w:t>
      </w:r>
    </w:p>
    <w:p w14:paraId="6CCE9576" w14:textId="1E97BAA3" w:rsidR="00A115AA" w:rsidRDefault="0068053F" w:rsidP="0068053F">
      <w:pPr>
        <w:pStyle w:val="ListParagraph"/>
        <w:ind w:left="1440"/>
        <w:rPr>
          <w:color w:val="833C0B" w:themeColor="accent2" w:themeShade="80"/>
        </w:rPr>
      </w:pPr>
      <w:r w:rsidRPr="0068053F">
        <w:rPr>
          <w:color w:val="833C0B" w:themeColor="accent2" w:themeShade="80"/>
        </w:rPr>
        <w:t>Peggy reviewed fall field studies and last quarter activity.</w:t>
      </w:r>
    </w:p>
    <w:p w14:paraId="3DDFD3BC" w14:textId="77777777" w:rsidR="0068053F" w:rsidRPr="0068053F" w:rsidRDefault="0068053F" w:rsidP="0068053F">
      <w:pPr>
        <w:pStyle w:val="ListParagraph"/>
        <w:ind w:left="1440"/>
        <w:rPr>
          <w:color w:val="833C0B" w:themeColor="accent2" w:themeShade="80"/>
        </w:rPr>
      </w:pPr>
    </w:p>
    <w:p w14:paraId="54575FE9" w14:textId="7B40A070" w:rsidR="007E784D" w:rsidRDefault="007E784D" w:rsidP="00D54E31">
      <w:pPr>
        <w:pStyle w:val="ListParagraph"/>
        <w:numPr>
          <w:ilvl w:val="0"/>
          <w:numId w:val="2"/>
        </w:numPr>
      </w:pPr>
      <w:r w:rsidRPr="0059311F">
        <w:t>NREE programming activities looking ahead</w:t>
      </w:r>
      <w:r w:rsidR="00D47DEA">
        <w:t xml:space="preserve"> at </w:t>
      </w:r>
      <w:proofErr w:type="gramStart"/>
      <w:r w:rsidR="00D47DEA">
        <w:t>2023</w:t>
      </w:r>
      <w:proofErr w:type="gramEnd"/>
    </w:p>
    <w:p w14:paraId="365C0E6A" w14:textId="4AD68E92" w:rsidR="00D80A04" w:rsidRPr="0001098F" w:rsidRDefault="00D80A04" w:rsidP="0001098F">
      <w:pPr>
        <w:pStyle w:val="ListParagraph"/>
        <w:numPr>
          <w:ilvl w:val="0"/>
          <w:numId w:val="9"/>
        </w:numPr>
        <w:rPr>
          <w:color w:val="833C0B" w:themeColor="accent2" w:themeShade="80"/>
        </w:rPr>
      </w:pPr>
      <w:r w:rsidRPr="00D80A04">
        <w:rPr>
          <w:color w:val="833C0B" w:themeColor="accent2" w:themeShade="80"/>
        </w:rPr>
        <w:t xml:space="preserve">Peggy shared the list of NREE related activities and the Extension Program </w:t>
      </w:r>
      <w:r w:rsidR="0001098F" w:rsidRPr="00D80A04">
        <w:rPr>
          <w:color w:val="833C0B" w:themeColor="accent2" w:themeShade="80"/>
        </w:rPr>
        <w:t>Coordinators who</w:t>
      </w:r>
      <w:r w:rsidRPr="00D80A04">
        <w:rPr>
          <w:color w:val="833C0B" w:themeColor="accent2" w:themeShade="80"/>
        </w:rPr>
        <w:t xml:space="preserve"> were assigned to assist with those.</w:t>
      </w:r>
    </w:p>
    <w:p w14:paraId="6B72210A" w14:textId="32B65F05" w:rsidR="00C30B03" w:rsidRPr="0001098F" w:rsidRDefault="00D80A04" w:rsidP="00D80A04">
      <w:pPr>
        <w:pStyle w:val="ListParagraph"/>
        <w:numPr>
          <w:ilvl w:val="0"/>
          <w:numId w:val="9"/>
        </w:numPr>
        <w:rPr>
          <w:color w:val="833C0B" w:themeColor="accent2" w:themeShade="80"/>
          <w:highlight w:val="yellow"/>
        </w:rPr>
      </w:pPr>
      <w:r w:rsidRPr="0001098F">
        <w:rPr>
          <w:color w:val="833C0B" w:themeColor="accent2" w:themeShade="80"/>
          <w:highlight w:val="yellow"/>
        </w:rPr>
        <w:t>In relation to the Master Naturalist diversity project, Dan suggested we c</w:t>
      </w:r>
      <w:r w:rsidR="00A115AA" w:rsidRPr="0001098F">
        <w:rPr>
          <w:color w:val="833C0B" w:themeColor="accent2" w:themeShade="80"/>
          <w:highlight w:val="yellow"/>
        </w:rPr>
        <w:t xml:space="preserve">oordinate </w:t>
      </w:r>
      <w:r w:rsidR="007474C3" w:rsidRPr="0001098F">
        <w:rPr>
          <w:color w:val="833C0B" w:themeColor="accent2" w:themeShade="80"/>
          <w:highlight w:val="yellow"/>
        </w:rPr>
        <w:t>with</w:t>
      </w:r>
      <w:r w:rsidRPr="0001098F">
        <w:rPr>
          <w:color w:val="833C0B" w:themeColor="accent2" w:themeShade="80"/>
          <w:highlight w:val="yellow"/>
        </w:rPr>
        <w:t xml:space="preserve"> the</w:t>
      </w:r>
      <w:r w:rsidR="007474C3" w:rsidRPr="0001098F">
        <w:rPr>
          <w:color w:val="833C0B" w:themeColor="accent2" w:themeShade="80"/>
          <w:highlight w:val="yellow"/>
        </w:rPr>
        <w:t xml:space="preserve"> </w:t>
      </w:r>
      <w:r w:rsidR="00A115AA" w:rsidRPr="0001098F">
        <w:rPr>
          <w:color w:val="833C0B" w:themeColor="accent2" w:themeShade="80"/>
          <w:highlight w:val="yellow"/>
        </w:rPr>
        <w:t>Region 1 planning council – currently updating their ped</w:t>
      </w:r>
      <w:r w:rsidRPr="0001098F">
        <w:rPr>
          <w:color w:val="833C0B" w:themeColor="accent2" w:themeShade="80"/>
          <w:highlight w:val="yellow"/>
        </w:rPr>
        <w:t>estrian</w:t>
      </w:r>
      <w:r w:rsidR="00A115AA" w:rsidRPr="0001098F">
        <w:rPr>
          <w:color w:val="833C0B" w:themeColor="accent2" w:themeShade="80"/>
          <w:highlight w:val="yellow"/>
        </w:rPr>
        <w:t xml:space="preserve"> and bike paths.</w:t>
      </w:r>
    </w:p>
    <w:p w14:paraId="217AD648" w14:textId="2277B92F" w:rsidR="00A115AA" w:rsidRPr="0001098F" w:rsidRDefault="00D80A04" w:rsidP="00D80A04">
      <w:pPr>
        <w:pStyle w:val="ListParagraph"/>
        <w:numPr>
          <w:ilvl w:val="0"/>
          <w:numId w:val="9"/>
        </w:numPr>
        <w:rPr>
          <w:color w:val="833C0B" w:themeColor="accent2" w:themeShade="80"/>
          <w:highlight w:val="yellow"/>
        </w:rPr>
      </w:pPr>
      <w:r w:rsidRPr="0001098F">
        <w:rPr>
          <w:color w:val="833C0B" w:themeColor="accent2" w:themeShade="80"/>
          <w:highlight w:val="yellow"/>
        </w:rPr>
        <w:t>He mentioned a working g</w:t>
      </w:r>
      <w:r w:rsidR="007474C3" w:rsidRPr="0001098F">
        <w:rPr>
          <w:color w:val="833C0B" w:themeColor="accent2" w:themeShade="80"/>
          <w:highlight w:val="yellow"/>
        </w:rPr>
        <w:t>roup</w:t>
      </w:r>
      <w:r w:rsidRPr="0001098F">
        <w:rPr>
          <w:color w:val="833C0B" w:themeColor="accent2" w:themeShade="80"/>
          <w:highlight w:val="yellow"/>
        </w:rPr>
        <w:t>, including himself,</w:t>
      </w:r>
      <w:r w:rsidR="007474C3" w:rsidRPr="0001098F">
        <w:rPr>
          <w:color w:val="833C0B" w:themeColor="accent2" w:themeShade="80"/>
          <w:highlight w:val="yellow"/>
        </w:rPr>
        <w:t xml:space="preserve"> </w:t>
      </w:r>
      <w:r w:rsidRPr="0001098F">
        <w:rPr>
          <w:color w:val="833C0B" w:themeColor="accent2" w:themeShade="80"/>
          <w:highlight w:val="yellow"/>
        </w:rPr>
        <w:t>utilizing</w:t>
      </w:r>
      <w:r w:rsidR="007474C3" w:rsidRPr="0001098F">
        <w:rPr>
          <w:color w:val="833C0B" w:themeColor="accent2" w:themeShade="80"/>
          <w:highlight w:val="yellow"/>
        </w:rPr>
        <w:t xml:space="preserve"> GPS to lay out the </w:t>
      </w:r>
      <w:r w:rsidRPr="0001098F">
        <w:rPr>
          <w:color w:val="833C0B" w:themeColor="accent2" w:themeShade="80"/>
          <w:highlight w:val="yellow"/>
        </w:rPr>
        <w:t xml:space="preserve">sites and their </w:t>
      </w:r>
      <w:r w:rsidR="007474C3" w:rsidRPr="0001098F">
        <w:rPr>
          <w:color w:val="833C0B" w:themeColor="accent2" w:themeShade="80"/>
          <w:highlight w:val="yellow"/>
        </w:rPr>
        <w:t>trails</w:t>
      </w:r>
      <w:r w:rsidRPr="0001098F">
        <w:rPr>
          <w:color w:val="833C0B" w:themeColor="accent2" w:themeShade="80"/>
          <w:highlight w:val="yellow"/>
        </w:rPr>
        <w:t>.</w:t>
      </w:r>
      <w:r w:rsidR="007474C3" w:rsidRPr="0001098F">
        <w:rPr>
          <w:color w:val="833C0B" w:themeColor="accent2" w:themeShade="80"/>
          <w:highlight w:val="yellow"/>
        </w:rPr>
        <w:t xml:space="preserve"> </w:t>
      </w:r>
    </w:p>
    <w:p w14:paraId="403FE3AD" w14:textId="632EC311" w:rsidR="007474C3" w:rsidRPr="0001098F" w:rsidRDefault="00D80A04" w:rsidP="00D80A04">
      <w:pPr>
        <w:pStyle w:val="ListParagraph"/>
        <w:numPr>
          <w:ilvl w:val="0"/>
          <w:numId w:val="9"/>
        </w:numPr>
        <w:rPr>
          <w:color w:val="833C0B" w:themeColor="accent2" w:themeShade="80"/>
          <w:highlight w:val="yellow"/>
        </w:rPr>
      </w:pPr>
      <w:r w:rsidRPr="0001098F">
        <w:rPr>
          <w:color w:val="833C0B" w:themeColor="accent2" w:themeShade="80"/>
          <w:highlight w:val="yellow"/>
        </w:rPr>
        <w:t>Dan also shared pertinent information regarding the s</w:t>
      </w:r>
      <w:r w:rsidR="007474C3" w:rsidRPr="0001098F">
        <w:rPr>
          <w:color w:val="833C0B" w:themeColor="accent2" w:themeShade="80"/>
          <w:highlight w:val="yellow"/>
        </w:rPr>
        <w:t>tate and federal law require the natural sites to be ADA accessible.</w:t>
      </w:r>
    </w:p>
    <w:p w14:paraId="27765B23" w14:textId="77777777" w:rsidR="00D80A04" w:rsidRPr="0001098F" w:rsidRDefault="007474C3" w:rsidP="00D80A04">
      <w:pPr>
        <w:pStyle w:val="ListParagraph"/>
        <w:numPr>
          <w:ilvl w:val="0"/>
          <w:numId w:val="9"/>
        </w:numPr>
        <w:rPr>
          <w:color w:val="833C0B" w:themeColor="accent2" w:themeShade="80"/>
          <w:highlight w:val="yellow"/>
        </w:rPr>
      </w:pPr>
      <w:r w:rsidRPr="0001098F">
        <w:rPr>
          <w:color w:val="833C0B" w:themeColor="accent2" w:themeShade="80"/>
          <w:highlight w:val="yellow"/>
        </w:rPr>
        <w:t>Everything doesn’t have to be totally compliant</w:t>
      </w:r>
      <w:r w:rsidR="00D80A04" w:rsidRPr="0001098F">
        <w:rPr>
          <w:color w:val="833C0B" w:themeColor="accent2" w:themeShade="80"/>
          <w:highlight w:val="yellow"/>
        </w:rPr>
        <w:t xml:space="preserve">, </w:t>
      </w:r>
      <w:proofErr w:type="gramStart"/>
      <w:r w:rsidR="00D80A04" w:rsidRPr="0001098F">
        <w:rPr>
          <w:color w:val="833C0B" w:themeColor="accent2" w:themeShade="80"/>
          <w:highlight w:val="yellow"/>
        </w:rPr>
        <w:t>i.e.</w:t>
      </w:r>
      <w:proofErr w:type="gramEnd"/>
      <w:r w:rsidR="00D80A04" w:rsidRPr="0001098F">
        <w:rPr>
          <w:color w:val="833C0B" w:themeColor="accent2" w:themeShade="80"/>
          <w:highlight w:val="yellow"/>
        </w:rPr>
        <w:t xml:space="preserve"> every trail.</w:t>
      </w:r>
    </w:p>
    <w:p w14:paraId="64F46E78" w14:textId="42D31640" w:rsidR="007474C3" w:rsidRPr="00D80A04" w:rsidRDefault="007474C3" w:rsidP="00D80A04">
      <w:pPr>
        <w:pStyle w:val="ListParagraph"/>
        <w:numPr>
          <w:ilvl w:val="0"/>
          <w:numId w:val="9"/>
        </w:numPr>
        <w:rPr>
          <w:color w:val="833C0B" w:themeColor="accent2" w:themeShade="80"/>
        </w:rPr>
      </w:pPr>
      <w:r w:rsidRPr="0001098F">
        <w:rPr>
          <w:color w:val="833C0B" w:themeColor="accent2" w:themeShade="80"/>
          <w:highlight w:val="yellow"/>
        </w:rPr>
        <w:t>Not every path has to meet ADA compliance. Paved or ag lime trails are compliant.</w:t>
      </w:r>
      <w:r w:rsidRPr="00D80A04">
        <w:rPr>
          <w:color w:val="833C0B" w:themeColor="accent2" w:themeShade="80"/>
        </w:rPr>
        <w:t xml:space="preserve"> </w:t>
      </w:r>
      <w:r w:rsidR="00D80A04">
        <w:rPr>
          <w:color w:val="833C0B" w:themeColor="accent2" w:themeShade="80"/>
        </w:rPr>
        <w:t xml:space="preserve">There are </w:t>
      </w:r>
      <w:r w:rsidRPr="00D80A04">
        <w:rPr>
          <w:color w:val="833C0B" w:themeColor="accent2" w:themeShade="80"/>
        </w:rPr>
        <w:t xml:space="preserve">60 miles </w:t>
      </w:r>
      <w:r w:rsidR="00D80A04">
        <w:rPr>
          <w:color w:val="833C0B" w:themeColor="accent2" w:themeShade="80"/>
        </w:rPr>
        <w:t xml:space="preserve">of trails </w:t>
      </w:r>
      <w:r w:rsidRPr="00D80A04">
        <w:rPr>
          <w:color w:val="833C0B" w:themeColor="accent2" w:themeShade="80"/>
        </w:rPr>
        <w:t xml:space="preserve">in </w:t>
      </w:r>
      <w:proofErr w:type="gramStart"/>
      <w:r w:rsidRPr="00D80A04">
        <w:rPr>
          <w:color w:val="833C0B" w:themeColor="accent2" w:themeShade="80"/>
        </w:rPr>
        <w:t>BCCD</w:t>
      </w:r>
      <w:proofErr w:type="gramEnd"/>
      <w:r w:rsidRPr="00D80A04">
        <w:rPr>
          <w:color w:val="833C0B" w:themeColor="accent2" w:themeShade="80"/>
        </w:rPr>
        <w:t xml:space="preserve"> and we </w:t>
      </w:r>
      <w:r w:rsidR="00D80A04">
        <w:rPr>
          <w:color w:val="833C0B" w:themeColor="accent2" w:themeShade="80"/>
        </w:rPr>
        <w:t>could</w:t>
      </w:r>
      <w:r w:rsidRPr="00D80A04">
        <w:rPr>
          <w:color w:val="833C0B" w:themeColor="accent2" w:themeShade="80"/>
        </w:rPr>
        <w:t xml:space="preserve"> partner in the communication</w:t>
      </w:r>
      <w:r w:rsidR="00D80A04">
        <w:rPr>
          <w:color w:val="833C0B" w:themeColor="accent2" w:themeShade="80"/>
        </w:rPr>
        <w:t xml:space="preserve"> of these public spaces</w:t>
      </w:r>
      <w:r w:rsidRPr="00D80A04">
        <w:rPr>
          <w:color w:val="833C0B" w:themeColor="accent2" w:themeShade="80"/>
        </w:rPr>
        <w:t>.</w:t>
      </w:r>
    </w:p>
    <w:p w14:paraId="4D508796" w14:textId="1B8E50D1" w:rsidR="007474C3" w:rsidRPr="00DA59BC" w:rsidRDefault="007474C3" w:rsidP="00DA59BC">
      <w:pPr>
        <w:pStyle w:val="ListParagraph"/>
        <w:numPr>
          <w:ilvl w:val="0"/>
          <w:numId w:val="9"/>
        </w:numPr>
        <w:rPr>
          <w:color w:val="833C0B" w:themeColor="accent2" w:themeShade="80"/>
        </w:rPr>
      </w:pPr>
      <w:r w:rsidRPr="00DA59BC">
        <w:rPr>
          <w:color w:val="833C0B" w:themeColor="accent2" w:themeShade="80"/>
        </w:rPr>
        <w:lastRenderedPageBreak/>
        <w:t xml:space="preserve">QR codes for birders or other </w:t>
      </w:r>
      <w:r w:rsidR="00DA59BC">
        <w:rPr>
          <w:color w:val="833C0B" w:themeColor="accent2" w:themeShade="80"/>
        </w:rPr>
        <w:t>nature interests</w:t>
      </w:r>
      <w:r w:rsidRPr="00DA59BC">
        <w:rPr>
          <w:color w:val="833C0B" w:themeColor="accent2" w:themeShade="80"/>
        </w:rPr>
        <w:t xml:space="preserve"> – </w:t>
      </w:r>
      <w:r w:rsidR="00DA59BC">
        <w:rPr>
          <w:color w:val="833C0B" w:themeColor="accent2" w:themeShade="80"/>
        </w:rPr>
        <w:t xml:space="preserve">a </w:t>
      </w:r>
      <w:r w:rsidRPr="00DA59BC">
        <w:rPr>
          <w:color w:val="833C0B" w:themeColor="accent2" w:themeShade="80"/>
        </w:rPr>
        <w:t xml:space="preserve">where to start guide </w:t>
      </w:r>
      <w:r w:rsidR="00DA59BC">
        <w:rPr>
          <w:color w:val="833C0B" w:themeColor="accent2" w:themeShade="80"/>
        </w:rPr>
        <w:t xml:space="preserve">would be helpful and likely utilized. </w:t>
      </w:r>
    </w:p>
    <w:p w14:paraId="5CF754EF" w14:textId="25DE4E74" w:rsidR="00172112" w:rsidRPr="001028E3" w:rsidRDefault="00C30B03" w:rsidP="005C19E2">
      <w:pPr>
        <w:pStyle w:val="ListParagraph"/>
        <w:numPr>
          <w:ilvl w:val="0"/>
          <w:numId w:val="2"/>
        </w:numPr>
        <w:rPr>
          <w:highlight w:val="lightGray"/>
        </w:rPr>
      </w:pPr>
      <w:r w:rsidRPr="001028E3">
        <w:rPr>
          <w:highlight w:val="lightGray"/>
        </w:rPr>
        <w:t>Additional programming needs for our unit</w:t>
      </w:r>
    </w:p>
    <w:p w14:paraId="7E02E802" w14:textId="65FF2F3B" w:rsidR="005C19E2" w:rsidRPr="001028E3" w:rsidRDefault="00285D33" w:rsidP="00E6636E">
      <w:pPr>
        <w:pStyle w:val="ListParagraph"/>
        <w:numPr>
          <w:ilvl w:val="0"/>
          <w:numId w:val="7"/>
        </w:numPr>
        <w:rPr>
          <w:color w:val="833C0B" w:themeColor="accent2" w:themeShade="80"/>
          <w:highlight w:val="lightGray"/>
        </w:rPr>
      </w:pPr>
      <w:r w:rsidRPr="001028E3">
        <w:rPr>
          <w:color w:val="833C0B" w:themeColor="accent2" w:themeShade="80"/>
          <w:highlight w:val="lightGray"/>
        </w:rPr>
        <w:t>Energy break through may be require a switch in sustainable energy</w:t>
      </w:r>
      <w:r w:rsidR="0001098F" w:rsidRPr="001028E3">
        <w:rPr>
          <w:color w:val="833C0B" w:themeColor="accent2" w:themeShade="80"/>
          <w:highlight w:val="lightGray"/>
        </w:rPr>
        <w:t>,</w:t>
      </w:r>
    </w:p>
    <w:p w14:paraId="0588BD18" w14:textId="5ACDEA10" w:rsidR="00E6636E" w:rsidRPr="001028E3" w:rsidRDefault="00E6636E" w:rsidP="00E6636E">
      <w:pPr>
        <w:pStyle w:val="ListParagraph"/>
        <w:numPr>
          <w:ilvl w:val="0"/>
          <w:numId w:val="7"/>
        </w:numPr>
        <w:rPr>
          <w:color w:val="833C0B" w:themeColor="accent2" w:themeShade="80"/>
          <w:highlight w:val="lightGray"/>
        </w:rPr>
      </w:pPr>
      <w:r w:rsidRPr="001028E3">
        <w:rPr>
          <w:color w:val="833C0B" w:themeColor="accent2" w:themeShade="80"/>
          <w:highlight w:val="lightGray"/>
        </w:rPr>
        <w:t xml:space="preserve">Dan suggested the </w:t>
      </w:r>
      <w:r w:rsidR="00285D33" w:rsidRPr="001028E3">
        <w:rPr>
          <w:color w:val="833C0B" w:themeColor="accent2" w:themeShade="80"/>
          <w:highlight w:val="lightGray"/>
        </w:rPr>
        <w:t xml:space="preserve">American Farmland Trust – </w:t>
      </w:r>
      <w:r w:rsidRPr="001028E3">
        <w:rPr>
          <w:color w:val="833C0B" w:themeColor="accent2" w:themeShade="80"/>
          <w:highlight w:val="lightGray"/>
        </w:rPr>
        <w:t xml:space="preserve">article </w:t>
      </w:r>
      <w:proofErr w:type="gramStart"/>
      <w:r w:rsidRPr="001028E3">
        <w:rPr>
          <w:color w:val="833C0B" w:themeColor="accent2" w:themeShade="80"/>
          <w:highlight w:val="lightGray"/>
        </w:rPr>
        <w:t>here</w:t>
      </w:r>
      <w:proofErr w:type="gramEnd"/>
      <w:r w:rsidRPr="001028E3">
        <w:rPr>
          <w:color w:val="833C0B" w:themeColor="accent2" w:themeShade="80"/>
          <w:highlight w:val="lightGray"/>
        </w:rPr>
        <w:t xml:space="preserve"> </w:t>
      </w:r>
    </w:p>
    <w:p w14:paraId="49EC8A76" w14:textId="2CC2AEF8" w:rsidR="00E6636E" w:rsidRPr="001028E3" w:rsidRDefault="001028E3" w:rsidP="00E6636E">
      <w:pPr>
        <w:pStyle w:val="ListParagraph"/>
        <w:numPr>
          <w:ilvl w:val="1"/>
          <w:numId w:val="7"/>
        </w:numPr>
        <w:rPr>
          <w:color w:val="833C0B" w:themeColor="accent2" w:themeShade="80"/>
          <w:highlight w:val="lightGray"/>
        </w:rPr>
      </w:pPr>
      <w:hyperlink r:id="rId6" w:history="1">
        <w:r w:rsidR="00E6636E" w:rsidRPr="001028E3">
          <w:rPr>
            <w:rStyle w:val="Hyperlink"/>
            <w:highlight w:val="lightGray"/>
            <w14:textFill>
              <w14:solidFill>
                <w14:srgbClr w14:val="0563C1">
                  <w14:lumMod w14:val="50000"/>
                </w14:srgbClr>
              </w14:solidFill>
            </w14:textFill>
          </w:rPr>
          <w:t>https://farmland.org/for-solar-energy-to-succeed-it-needs-to-co-exist-with-agriculture/</w:t>
        </w:r>
      </w:hyperlink>
      <w:r w:rsidR="00E6636E" w:rsidRPr="001028E3">
        <w:rPr>
          <w:color w:val="833C0B" w:themeColor="accent2" w:themeShade="80"/>
          <w:highlight w:val="lightGray"/>
        </w:rPr>
        <w:t xml:space="preserve"> </w:t>
      </w:r>
    </w:p>
    <w:p w14:paraId="46F3C909" w14:textId="5C5860D3" w:rsidR="00E6636E" w:rsidRPr="001028E3" w:rsidRDefault="00E6636E" w:rsidP="00E6636E">
      <w:pPr>
        <w:pStyle w:val="ListParagraph"/>
        <w:numPr>
          <w:ilvl w:val="0"/>
          <w:numId w:val="7"/>
        </w:numPr>
        <w:rPr>
          <w:color w:val="833C0B" w:themeColor="accent2" w:themeShade="80"/>
          <w:highlight w:val="lightGray"/>
        </w:rPr>
      </w:pPr>
      <w:r w:rsidRPr="001028E3">
        <w:rPr>
          <w:color w:val="833C0B" w:themeColor="accent2" w:themeShade="80"/>
          <w:highlight w:val="lightGray"/>
        </w:rPr>
        <w:t>The article is on how the success of solar energy depends on its ability to coexist with agriculture. Peggy will share with SWC</w:t>
      </w:r>
      <w:r w:rsidR="00C56448" w:rsidRPr="001028E3">
        <w:rPr>
          <w:color w:val="833C0B" w:themeColor="accent2" w:themeShade="80"/>
          <w:highlight w:val="lightGray"/>
        </w:rPr>
        <w:t xml:space="preserve">D of DeKalb County where the discussions took place earlier in the day. Also, with the DeKalb County Land Use Committee. Many thanks to Dan for being interested in our growth as a group and to share great resources to keep us more aware. </w:t>
      </w:r>
    </w:p>
    <w:p w14:paraId="4587666E" w14:textId="5EA910DD" w:rsidR="00FC0DA0" w:rsidRPr="001028E3" w:rsidRDefault="00FC0DA0" w:rsidP="00E6636E">
      <w:pPr>
        <w:pStyle w:val="ListParagraph"/>
        <w:numPr>
          <w:ilvl w:val="0"/>
          <w:numId w:val="7"/>
        </w:numPr>
        <w:rPr>
          <w:color w:val="833C0B" w:themeColor="accent2" w:themeShade="80"/>
          <w:highlight w:val="lightGray"/>
        </w:rPr>
      </w:pPr>
      <w:r w:rsidRPr="001028E3">
        <w:rPr>
          <w:color w:val="833C0B" w:themeColor="accent2" w:themeShade="80"/>
          <w:highlight w:val="lightGray"/>
        </w:rPr>
        <w:t xml:space="preserve">For more articles on this </w:t>
      </w:r>
      <w:proofErr w:type="gramStart"/>
      <w:r w:rsidRPr="001028E3">
        <w:rPr>
          <w:color w:val="833C0B" w:themeColor="accent2" w:themeShade="80"/>
          <w:highlight w:val="lightGray"/>
        </w:rPr>
        <w:t>topic</w:t>
      </w:r>
      <w:proofErr w:type="gramEnd"/>
      <w:r w:rsidRPr="001028E3">
        <w:rPr>
          <w:color w:val="833C0B" w:themeColor="accent2" w:themeShade="80"/>
          <w:highlight w:val="lightGray"/>
        </w:rPr>
        <w:t xml:space="preserve"> he suggested also to explore the Anthropocene Magazine’s list of articles on this as well as the Union of Concerned Scientists</w:t>
      </w:r>
    </w:p>
    <w:p w14:paraId="368A661E" w14:textId="77777777" w:rsidR="00285D33" w:rsidRDefault="00285D33" w:rsidP="00FC0DA0"/>
    <w:p w14:paraId="5C748AEF" w14:textId="55BB2D23" w:rsidR="005C19E2" w:rsidRPr="0001098F" w:rsidRDefault="005C19E2" w:rsidP="005C19E2">
      <w:pPr>
        <w:pStyle w:val="ListParagraph"/>
        <w:numPr>
          <w:ilvl w:val="0"/>
          <w:numId w:val="2"/>
        </w:numPr>
        <w:rPr>
          <w:highlight w:val="yellow"/>
        </w:rPr>
      </w:pPr>
      <w:r w:rsidRPr="0001098F">
        <w:rPr>
          <w:highlight w:val="yellow"/>
        </w:rPr>
        <w:t>EEO Presentation</w:t>
      </w:r>
    </w:p>
    <w:p w14:paraId="6428DD29" w14:textId="7FBA9C9B" w:rsidR="00172112" w:rsidRDefault="0001098F" w:rsidP="0001098F">
      <w:pPr>
        <w:pStyle w:val="ListParagraph"/>
        <w:numPr>
          <w:ilvl w:val="0"/>
          <w:numId w:val="10"/>
        </w:numPr>
        <w:rPr>
          <w:color w:val="833C0B" w:themeColor="accent2" w:themeShade="80"/>
          <w:highlight w:val="yellow"/>
        </w:rPr>
      </w:pPr>
      <w:r w:rsidRPr="0001098F">
        <w:rPr>
          <w:color w:val="833C0B" w:themeColor="accent2" w:themeShade="80"/>
          <w:highlight w:val="yellow"/>
        </w:rPr>
        <w:t>Peggy shared the EEO presentation Teresa did for our required staff meeting. It includes language for councils, so it was considered important for them to know the same information.</w:t>
      </w:r>
    </w:p>
    <w:p w14:paraId="3516F100" w14:textId="77777777" w:rsidR="0001098F" w:rsidRPr="0001098F" w:rsidRDefault="0001098F" w:rsidP="0001098F">
      <w:pPr>
        <w:pStyle w:val="ListParagraph"/>
        <w:ind w:left="1080"/>
        <w:rPr>
          <w:color w:val="833C0B" w:themeColor="accent2" w:themeShade="80"/>
          <w:highlight w:val="yellow"/>
        </w:rPr>
      </w:pPr>
    </w:p>
    <w:p w14:paraId="1714B6AC" w14:textId="3767CB6F" w:rsidR="00600C51" w:rsidRPr="0059311F" w:rsidRDefault="00172112" w:rsidP="00600C51">
      <w:pPr>
        <w:pStyle w:val="ListParagraph"/>
        <w:numPr>
          <w:ilvl w:val="0"/>
          <w:numId w:val="2"/>
        </w:numPr>
      </w:pPr>
      <w:r>
        <w:t>D</w:t>
      </w:r>
      <w:r w:rsidR="00600C51" w:rsidRPr="0059311F">
        <w:t>ates for 202</w:t>
      </w:r>
      <w:r w:rsidR="00D54E31">
        <w:t>3</w:t>
      </w:r>
      <w:r w:rsidR="00600C51" w:rsidRPr="0059311F">
        <w:t xml:space="preserve"> quarterly meetings.</w:t>
      </w:r>
      <w:r w:rsidR="00063336">
        <w:t xml:space="preserve"> If we stay with 3</w:t>
      </w:r>
      <w:r w:rsidR="00063336" w:rsidRPr="00063336">
        <w:rPr>
          <w:vertAlign w:val="superscript"/>
        </w:rPr>
        <w:t>rd</w:t>
      </w:r>
      <w:r w:rsidR="00063336">
        <w:t xml:space="preserve"> Wednesday</w:t>
      </w:r>
    </w:p>
    <w:p w14:paraId="017BC346" w14:textId="4B16B472" w:rsidR="00600C51" w:rsidRPr="0059311F" w:rsidRDefault="00D54E31" w:rsidP="00600C51">
      <w:pPr>
        <w:pStyle w:val="ListParagraph"/>
        <w:numPr>
          <w:ilvl w:val="1"/>
          <w:numId w:val="2"/>
        </w:numPr>
        <w:rPr>
          <w:color w:val="1F4E79" w:themeColor="accent5" w:themeShade="80"/>
        </w:rPr>
      </w:pPr>
      <w:r>
        <w:rPr>
          <w:color w:val="1F4E79" w:themeColor="accent5" w:themeShade="80"/>
        </w:rPr>
        <w:t>March</w:t>
      </w:r>
      <w:r w:rsidR="00172112">
        <w:rPr>
          <w:color w:val="1F4E79" w:themeColor="accent5" w:themeShade="80"/>
        </w:rPr>
        <w:t xml:space="preserve"> </w:t>
      </w:r>
      <w:r w:rsidR="00063336">
        <w:rPr>
          <w:color w:val="1F4E79" w:themeColor="accent5" w:themeShade="80"/>
        </w:rPr>
        <w:t>16</w:t>
      </w:r>
      <w:r w:rsidR="00063336" w:rsidRPr="00063336">
        <w:rPr>
          <w:color w:val="1F4E79" w:themeColor="accent5" w:themeShade="80"/>
          <w:vertAlign w:val="superscript"/>
        </w:rPr>
        <w:t>th</w:t>
      </w:r>
      <w:r w:rsidR="00600C51" w:rsidRPr="0059311F">
        <w:rPr>
          <w:color w:val="1F4E79" w:themeColor="accent5" w:themeShade="80"/>
        </w:rPr>
        <w:t>@</w:t>
      </w:r>
      <w:r w:rsidR="00172112">
        <w:rPr>
          <w:color w:val="1F4E79" w:themeColor="accent5" w:themeShade="80"/>
        </w:rPr>
        <w:t xml:space="preserve"> 6:</w:t>
      </w:r>
      <w:r w:rsidR="003E4204">
        <w:rPr>
          <w:color w:val="1F4E79" w:themeColor="accent5" w:themeShade="80"/>
        </w:rPr>
        <w:t>3</w:t>
      </w:r>
      <w:r w:rsidR="00172112">
        <w:rPr>
          <w:color w:val="1F4E79" w:themeColor="accent5" w:themeShade="80"/>
        </w:rPr>
        <w:t xml:space="preserve">0 pm </w:t>
      </w:r>
      <w:r w:rsidR="00600C51" w:rsidRPr="0059311F">
        <w:rPr>
          <w:color w:val="1F4E79" w:themeColor="accent5" w:themeShade="80"/>
        </w:rPr>
        <w:t xml:space="preserve">via Zoom </w:t>
      </w:r>
    </w:p>
    <w:p w14:paraId="34957B3C" w14:textId="69FC9839" w:rsidR="00600C51" w:rsidRPr="0059311F" w:rsidRDefault="00063336" w:rsidP="00600C51">
      <w:pPr>
        <w:pStyle w:val="ListParagraph"/>
        <w:numPr>
          <w:ilvl w:val="1"/>
          <w:numId w:val="2"/>
        </w:numPr>
        <w:rPr>
          <w:color w:val="1F4E79" w:themeColor="accent5" w:themeShade="80"/>
        </w:rPr>
      </w:pPr>
      <w:r>
        <w:rPr>
          <w:color w:val="1F4E79" w:themeColor="accent5" w:themeShade="80"/>
        </w:rPr>
        <w:t>June 21</w:t>
      </w:r>
      <w:r w:rsidRPr="00063336">
        <w:rPr>
          <w:color w:val="1F4E79" w:themeColor="accent5" w:themeShade="80"/>
          <w:vertAlign w:val="superscript"/>
        </w:rPr>
        <w:t>st</w:t>
      </w:r>
      <w:r w:rsidR="00600C51" w:rsidRPr="0059311F">
        <w:rPr>
          <w:color w:val="1F4E79" w:themeColor="accent5" w:themeShade="80"/>
        </w:rPr>
        <w:t xml:space="preserve"> @ 6:</w:t>
      </w:r>
      <w:r w:rsidR="003E4204">
        <w:rPr>
          <w:color w:val="1F4E79" w:themeColor="accent5" w:themeShade="80"/>
        </w:rPr>
        <w:t>3</w:t>
      </w:r>
      <w:r w:rsidR="00600C51" w:rsidRPr="0059311F">
        <w:rPr>
          <w:color w:val="1F4E79" w:themeColor="accent5" w:themeShade="80"/>
        </w:rPr>
        <w:t>0 p</w:t>
      </w:r>
      <w:r>
        <w:rPr>
          <w:color w:val="1F4E79" w:themeColor="accent5" w:themeShade="80"/>
        </w:rPr>
        <w:t>m</w:t>
      </w:r>
      <w:r w:rsidR="00600C51" w:rsidRPr="0059311F">
        <w:rPr>
          <w:color w:val="1F4E79" w:themeColor="accent5" w:themeShade="80"/>
        </w:rPr>
        <w:t xml:space="preserve"> </w:t>
      </w:r>
      <w:r w:rsidR="00D35CAD">
        <w:rPr>
          <w:color w:val="1F4E79" w:themeColor="accent5" w:themeShade="80"/>
        </w:rPr>
        <w:t>via Zoom</w:t>
      </w:r>
    </w:p>
    <w:p w14:paraId="0FB1585E" w14:textId="469ABBFA" w:rsidR="00600C51" w:rsidRDefault="00063336" w:rsidP="00600C51">
      <w:pPr>
        <w:pStyle w:val="ListParagraph"/>
        <w:numPr>
          <w:ilvl w:val="1"/>
          <w:numId w:val="2"/>
        </w:numPr>
        <w:rPr>
          <w:color w:val="1F4E79" w:themeColor="accent5" w:themeShade="80"/>
        </w:rPr>
      </w:pPr>
      <w:r>
        <w:rPr>
          <w:color w:val="1F4E79" w:themeColor="accent5" w:themeShade="80"/>
        </w:rPr>
        <w:t>September TBD</w:t>
      </w:r>
      <w:r w:rsidR="00172112">
        <w:rPr>
          <w:color w:val="1F4E79" w:themeColor="accent5" w:themeShade="80"/>
        </w:rPr>
        <w:t xml:space="preserve"> </w:t>
      </w:r>
      <w:r w:rsidR="0059311F" w:rsidRPr="0059311F">
        <w:rPr>
          <w:color w:val="1F4E79" w:themeColor="accent5" w:themeShade="80"/>
        </w:rPr>
        <w:t>@</w:t>
      </w:r>
      <w:r w:rsidR="00172112">
        <w:rPr>
          <w:color w:val="1F4E79" w:themeColor="accent5" w:themeShade="80"/>
        </w:rPr>
        <w:t xml:space="preserve"> </w:t>
      </w:r>
      <w:r w:rsidR="0059311F" w:rsidRPr="0059311F">
        <w:rPr>
          <w:color w:val="1F4E79" w:themeColor="accent5" w:themeShade="80"/>
        </w:rPr>
        <w:t xml:space="preserve">in person </w:t>
      </w:r>
      <w:r>
        <w:rPr>
          <w:color w:val="1F4E79" w:themeColor="accent5" w:themeShade="80"/>
        </w:rPr>
        <w:t>full advisory</w:t>
      </w:r>
      <w:r w:rsidR="0001098F">
        <w:rPr>
          <w:color w:val="1F4E79" w:themeColor="accent5" w:themeShade="80"/>
        </w:rPr>
        <w:t xml:space="preserve"> (Whole Unit Council)</w:t>
      </w:r>
    </w:p>
    <w:p w14:paraId="3CB2DE3E" w14:textId="3DBCF0D4" w:rsidR="00063336" w:rsidRDefault="00063336" w:rsidP="00600C51">
      <w:pPr>
        <w:pStyle w:val="ListParagraph"/>
        <w:numPr>
          <w:ilvl w:val="1"/>
          <w:numId w:val="2"/>
        </w:numPr>
        <w:rPr>
          <w:color w:val="1F4E79" w:themeColor="accent5" w:themeShade="80"/>
        </w:rPr>
      </w:pPr>
      <w:r>
        <w:rPr>
          <w:color w:val="1F4E79" w:themeColor="accent5" w:themeShade="80"/>
        </w:rPr>
        <w:t>December 13</w:t>
      </w:r>
      <w:r w:rsidRPr="00063336">
        <w:rPr>
          <w:color w:val="1F4E79" w:themeColor="accent5" w:themeShade="80"/>
          <w:vertAlign w:val="superscript"/>
        </w:rPr>
        <w:t>th</w:t>
      </w:r>
      <w:r>
        <w:rPr>
          <w:color w:val="1F4E79" w:themeColor="accent5" w:themeShade="80"/>
        </w:rPr>
        <w:t xml:space="preserve"> @ 6:</w:t>
      </w:r>
      <w:r w:rsidR="003E4204">
        <w:rPr>
          <w:color w:val="1F4E79" w:themeColor="accent5" w:themeShade="80"/>
        </w:rPr>
        <w:t>3</w:t>
      </w:r>
      <w:r>
        <w:rPr>
          <w:color w:val="1F4E79" w:themeColor="accent5" w:themeShade="80"/>
        </w:rPr>
        <w:t xml:space="preserve">0 pm via Zoom </w:t>
      </w:r>
    </w:p>
    <w:p w14:paraId="482658AD" w14:textId="253338A8" w:rsidR="0059311F" w:rsidRDefault="0059311F" w:rsidP="0059311F">
      <w:pPr>
        <w:rPr>
          <w:color w:val="1F4E79" w:themeColor="accent5" w:themeShade="80"/>
        </w:rPr>
      </w:pPr>
    </w:p>
    <w:p w14:paraId="11D7EB68" w14:textId="20CDD1E6" w:rsidR="0059311F" w:rsidRDefault="0059311F" w:rsidP="00AC1480">
      <w:pPr>
        <w:pStyle w:val="ListParagraph"/>
        <w:numPr>
          <w:ilvl w:val="0"/>
          <w:numId w:val="2"/>
        </w:numPr>
      </w:pPr>
      <w:r w:rsidRPr="0059311F">
        <w:t>Final thoughts and comments</w:t>
      </w:r>
    </w:p>
    <w:p w14:paraId="12FA2260" w14:textId="7ED83766" w:rsidR="00AC1480" w:rsidRDefault="0001098F" w:rsidP="00FA3C8C">
      <w:pPr>
        <w:pStyle w:val="ListParagraph"/>
        <w:numPr>
          <w:ilvl w:val="0"/>
          <w:numId w:val="7"/>
        </w:numPr>
      </w:pPr>
      <w:r w:rsidRPr="0001098F">
        <w:rPr>
          <w:color w:val="C00000"/>
        </w:rPr>
        <w:t>Happy Holidays!</w:t>
      </w:r>
      <w:r w:rsidR="00FA3C8C" w:rsidRPr="0001098F">
        <w:rPr>
          <w:color w:val="C00000"/>
        </w:rPr>
        <w:t xml:space="preserve"> </w:t>
      </w:r>
    </w:p>
    <w:p w14:paraId="2946605A" w14:textId="77777777" w:rsidR="00AC1480" w:rsidRDefault="0059311F" w:rsidP="00AC1480">
      <w:pPr>
        <w:jc w:val="center"/>
        <w:rPr>
          <w:b/>
          <w:bCs/>
        </w:rPr>
      </w:pPr>
      <w:r w:rsidRPr="00AC1480">
        <w:rPr>
          <w:b/>
          <w:bCs/>
        </w:rPr>
        <w:t>My contact information:</w:t>
      </w:r>
    </w:p>
    <w:p w14:paraId="1E10DB65" w14:textId="21056ABC" w:rsidR="00AC1480" w:rsidRDefault="00AC1480" w:rsidP="00AC1480">
      <w:pPr>
        <w:jc w:val="center"/>
      </w:pPr>
      <w:r>
        <w:t>Peggy S. Doty</w:t>
      </w:r>
    </w:p>
    <w:p w14:paraId="6B44D9E0" w14:textId="7324538A" w:rsidR="00AC1480" w:rsidRDefault="00AC1480" w:rsidP="00AC1480">
      <w:pPr>
        <w:jc w:val="center"/>
        <w:rPr>
          <w:color w:val="1F4E79"/>
        </w:rPr>
      </w:pPr>
      <w:r>
        <w:rPr>
          <w:color w:val="1F4E79"/>
        </w:rPr>
        <w:t>1350 West Prairie Drive | Sycamore, IL 60178 (This is the DeKalb Extension office)</w:t>
      </w:r>
    </w:p>
    <w:p w14:paraId="4B676441" w14:textId="3089F238" w:rsidR="00AC1480" w:rsidRDefault="00AC1480" w:rsidP="00AC1480">
      <w:pPr>
        <w:jc w:val="center"/>
        <w:rPr>
          <w:color w:val="1F4E79"/>
        </w:rPr>
      </w:pPr>
      <w:r>
        <w:rPr>
          <w:color w:val="1F4E79"/>
        </w:rPr>
        <w:t>NREC/My Office Phone: 815 784 2000</w:t>
      </w:r>
    </w:p>
    <w:p w14:paraId="371E220A" w14:textId="53A5D350" w:rsidR="00AC1480" w:rsidRDefault="00AC1480" w:rsidP="00AC1480">
      <w:pPr>
        <w:jc w:val="center"/>
        <w:rPr>
          <w:color w:val="1F4E79"/>
        </w:rPr>
      </w:pPr>
      <w:r>
        <w:rPr>
          <w:color w:val="1F4E79"/>
        </w:rPr>
        <w:t>My cell number: 815-751-6018 (may text or leave a voicemail)</w:t>
      </w:r>
    </w:p>
    <w:p w14:paraId="73219A47" w14:textId="67DC6811" w:rsidR="00F0398C" w:rsidRDefault="001028E3" w:rsidP="00AC1480">
      <w:pPr>
        <w:jc w:val="center"/>
      </w:pPr>
      <w:hyperlink r:id="rId7" w:history="1">
        <w:r w:rsidR="00AC1480" w:rsidRPr="00F72531">
          <w:rPr>
            <w:rStyle w:val="Hyperlink"/>
          </w:rPr>
          <w:t>psdoty@illinois.edu</w:t>
        </w:r>
      </w:hyperlink>
    </w:p>
    <w:p w14:paraId="6B288908" w14:textId="77777777" w:rsidR="00F0398C" w:rsidRDefault="00F0398C" w:rsidP="00F0398C"/>
    <w:p w14:paraId="0D1DDFD6" w14:textId="77777777" w:rsidR="00F0398C" w:rsidRDefault="00F0398C" w:rsidP="00F0398C"/>
    <w:p w14:paraId="6393C215" w14:textId="42083618" w:rsidR="007131B0" w:rsidRDefault="00320864" w:rsidP="00F0398C">
      <w:r>
        <w:t>If you need a reasonable accommodation to participate, please contact the meeting coordinator. Early requests are strongly encouraged to allow sufficient time to meet your needs.</w:t>
      </w:r>
    </w:p>
    <w:p w14:paraId="1330EA75" w14:textId="435882CC" w:rsidR="007131B0" w:rsidRPr="007131B0" w:rsidRDefault="007131B0" w:rsidP="007131B0">
      <w:pPr>
        <w:jc w:val="center"/>
        <w:rPr>
          <w:sz w:val="18"/>
          <w:szCs w:val="18"/>
        </w:rPr>
      </w:pPr>
      <w:r>
        <w:t>College of Agricultural, Consumer and Environmental Sciences</w:t>
      </w:r>
      <w:r>
        <w:br/>
      </w:r>
      <w:r w:rsidRPr="007131B0">
        <w:rPr>
          <w:sz w:val="18"/>
          <w:szCs w:val="18"/>
        </w:rPr>
        <w:t>University of Illinois, U.S. Department of Agriculture, and Local Extension Councils Cooperating</w:t>
      </w:r>
      <w:r w:rsidRPr="007131B0">
        <w:rPr>
          <w:sz w:val="18"/>
          <w:szCs w:val="18"/>
        </w:rPr>
        <w:br/>
        <w:t>University of Illinois Extension provides equal opportunities in programs and employment.</w:t>
      </w:r>
      <w:r w:rsidR="00FD3D10">
        <w:rPr>
          <w:sz w:val="18"/>
          <w:szCs w:val="18"/>
        </w:rPr>
        <w:br/>
      </w:r>
    </w:p>
    <w:p w14:paraId="60E097B0" w14:textId="569F49AB" w:rsidR="007131B0" w:rsidRDefault="007131B0" w:rsidP="007131B0"/>
    <w:p w14:paraId="25BBDA3F" w14:textId="23281CCC" w:rsidR="007131B0" w:rsidRDefault="007131B0" w:rsidP="007131B0">
      <w:pPr>
        <w:jc w:val="center"/>
      </w:pPr>
    </w:p>
    <w:sectPr w:rsidR="007131B0" w:rsidSect="00C56448">
      <w:pgSz w:w="12240" w:h="15840"/>
      <w:pgMar w:top="810" w:right="1440" w:bottom="13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4C17C5"/>
    <w:multiLevelType w:val="hybridMultilevel"/>
    <w:tmpl w:val="50C404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391EAD"/>
    <w:multiLevelType w:val="hybridMultilevel"/>
    <w:tmpl w:val="4D38D378"/>
    <w:lvl w:ilvl="0" w:tplc="87228560">
      <w:start w:val="222"/>
      <w:numFmt w:val="decimal"/>
      <w:lvlText w:val="%1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C3129A"/>
    <w:multiLevelType w:val="hybridMultilevel"/>
    <w:tmpl w:val="90EA09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6122C55"/>
    <w:multiLevelType w:val="hybridMultilevel"/>
    <w:tmpl w:val="891ED72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5F6626BD"/>
    <w:multiLevelType w:val="hybridMultilevel"/>
    <w:tmpl w:val="6058680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64735C88"/>
    <w:multiLevelType w:val="hybridMultilevel"/>
    <w:tmpl w:val="285A7A9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A3F5127"/>
    <w:multiLevelType w:val="hybridMultilevel"/>
    <w:tmpl w:val="0B6ECBD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703D2A07"/>
    <w:multiLevelType w:val="hybridMultilevel"/>
    <w:tmpl w:val="1F74FE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B16B94"/>
    <w:multiLevelType w:val="hybridMultilevel"/>
    <w:tmpl w:val="5D3C3032"/>
    <w:lvl w:ilvl="0" w:tplc="B672C288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633869538">
    <w:abstractNumId w:val="1"/>
    <w:lvlOverride w:ilvl="0">
      <w:startOverride w:val="22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5180556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44535469">
    <w:abstractNumId w:val="0"/>
  </w:num>
  <w:num w:numId="4" w16cid:durableId="158887762">
    <w:abstractNumId w:val="6"/>
  </w:num>
  <w:num w:numId="5" w16cid:durableId="848570068">
    <w:abstractNumId w:val="4"/>
  </w:num>
  <w:num w:numId="6" w16cid:durableId="1244681118">
    <w:abstractNumId w:val="8"/>
  </w:num>
  <w:num w:numId="7" w16cid:durableId="76484646">
    <w:abstractNumId w:val="3"/>
  </w:num>
  <w:num w:numId="8" w16cid:durableId="1496336087">
    <w:abstractNumId w:val="7"/>
  </w:num>
  <w:num w:numId="9" w16cid:durableId="609581130">
    <w:abstractNumId w:val="2"/>
  </w:num>
  <w:num w:numId="10" w16cid:durableId="129710009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98C"/>
    <w:rsid w:val="0001098F"/>
    <w:rsid w:val="0001276A"/>
    <w:rsid w:val="000508BC"/>
    <w:rsid w:val="00063336"/>
    <w:rsid w:val="00101707"/>
    <w:rsid w:val="001028E3"/>
    <w:rsid w:val="00172112"/>
    <w:rsid w:val="00285D33"/>
    <w:rsid w:val="00320864"/>
    <w:rsid w:val="003E4204"/>
    <w:rsid w:val="0059311F"/>
    <w:rsid w:val="005C19E2"/>
    <w:rsid w:val="00600C51"/>
    <w:rsid w:val="00603DC4"/>
    <w:rsid w:val="00627474"/>
    <w:rsid w:val="0068053F"/>
    <w:rsid w:val="007131B0"/>
    <w:rsid w:val="00725707"/>
    <w:rsid w:val="007474C3"/>
    <w:rsid w:val="007E6CD2"/>
    <w:rsid w:val="007E784D"/>
    <w:rsid w:val="009B1682"/>
    <w:rsid w:val="00A115AA"/>
    <w:rsid w:val="00A93AAF"/>
    <w:rsid w:val="00AC1480"/>
    <w:rsid w:val="00AE3059"/>
    <w:rsid w:val="00B91D5F"/>
    <w:rsid w:val="00C30B03"/>
    <w:rsid w:val="00C56448"/>
    <w:rsid w:val="00D35CAD"/>
    <w:rsid w:val="00D47DEA"/>
    <w:rsid w:val="00D54E31"/>
    <w:rsid w:val="00D80A04"/>
    <w:rsid w:val="00DA59BC"/>
    <w:rsid w:val="00E6294E"/>
    <w:rsid w:val="00E6636E"/>
    <w:rsid w:val="00F0398C"/>
    <w:rsid w:val="00F859A5"/>
    <w:rsid w:val="00FA3C8C"/>
    <w:rsid w:val="00FC0DA0"/>
    <w:rsid w:val="00FD3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D10276"/>
  <w15:chartTrackingRefBased/>
  <w15:docId w15:val="{8F8D43B7-D006-49FF-BDEF-3F31F2CAF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398C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AC1480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C14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44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6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9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sdoty@illinois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armland.org/for-solar-energy-to-succeed-it-needs-to-co-exist-with-agriculture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609</Words>
  <Characters>3475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Doty, Peggy S</dc:creator>
  <cp:keywords/>
  <dc:description/>
  <cp:lastModifiedBy>Schwarz, Teresa</cp:lastModifiedBy>
  <cp:revision>6</cp:revision>
  <dcterms:created xsi:type="dcterms:W3CDTF">2022-12-16T14:10:00Z</dcterms:created>
  <dcterms:modified xsi:type="dcterms:W3CDTF">2023-09-01T18:36:00Z</dcterms:modified>
</cp:coreProperties>
</file>