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00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258445</wp:posOffset>
            </wp:positionV>
            <wp:extent cx="2093842" cy="55245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84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4"/>
        </w:rPr>
        <w:t>Boone,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DeKalb,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Ogle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Counties</w:t>
      </w:r>
      <w:r>
        <w:rPr>
          <w:rFonts w:ascii="Cambria"/>
          <w:spacing w:val="1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Extension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Unit </w:t>
      </w:r>
      <w:r>
        <w:rPr>
          <w:rFonts w:ascii="Cambria"/>
          <w:spacing w:val="-10"/>
          <w:sz w:val="24"/>
        </w:rPr>
        <w:t>2</w:t>
      </w:r>
    </w:p>
    <w:p>
      <w:pPr>
        <w:pStyle w:val="BodyText"/>
        <w:spacing w:before="146"/>
        <w:rPr>
          <w:rFonts w:ascii="Cambria"/>
          <w:sz w:val="24"/>
        </w:rPr>
      </w:pPr>
    </w:p>
    <w:p>
      <w:pPr>
        <w:pStyle w:val="Title"/>
      </w:pPr>
      <w:r>
        <w:rPr/>
        <w:t>Extension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>
          <w:spacing w:val="-2"/>
        </w:rPr>
        <w:t>Meeting</w:t>
      </w:r>
    </w:p>
    <w:p>
      <w:pPr>
        <w:pStyle w:val="Title"/>
        <w:spacing w:before="52"/>
      </w:pPr>
      <w:r>
        <w:rPr/>
        <w:t>Health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Foods</w:t>
      </w:r>
      <w:r>
        <w:rPr>
          <w:spacing w:val="-3"/>
        </w:rPr>
        <w:t> </w:t>
      </w:r>
      <w:r>
        <w:rPr>
          <w:spacing w:val="-2"/>
        </w:rPr>
        <w:t>Subcommittee</w:t>
      </w:r>
    </w:p>
    <w:p>
      <w:pPr>
        <w:pStyle w:val="Heading1"/>
        <w:spacing w:before="60"/>
        <w:ind w:firstLine="0"/>
      </w:pPr>
      <w:r>
        <w:rPr>
          <w:rFonts w:ascii="Cambria"/>
        </w:rPr>
        <w:t>Tuesday,</w:t>
      </w:r>
      <w:r>
        <w:rPr>
          <w:rFonts w:ascii="Cambria"/>
          <w:spacing w:val="-6"/>
        </w:rPr>
        <w:t> </w:t>
      </w:r>
      <w:r>
        <w:rPr>
          <w:rFonts w:ascii="Cambria"/>
        </w:rPr>
        <w:t>May</w:t>
      </w:r>
      <w:r>
        <w:rPr>
          <w:rFonts w:ascii="Cambria"/>
          <w:spacing w:val="2"/>
        </w:rPr>
        <w:t> </w:t>
      </w:r>
      <w:r>
        <w:rPr>
          <w:rFonts w:ascii="Cambria"/>
        </w:rPr>
        <w:t>21,</w:t>
      </w:r>
      <w:r>
        <w:rPr>
          <w:rFonts w:ascii="Cambria"/>
          <w:spacing w:val="2"/>
        </w:rPr>
        <w:t> </w:t>
      </w:r>
      <w:r>
        <w:rPr/>
        <w:t>2024,</w:t>
      </w:r>
      <w:r>
        <w:rPr>
          <w:spacing w:val="-1"/>
        </w:rPr>
        <w:t> </w:t>
      </w:r>
      <w:r>
        <w:rPr>
          <w:spacing w:val="-2"/>
        </w:rPr>
        <w:t>6:00pm</w:t>
      </w:r>
    </w:p>
    <w:p>
      <w:pPr>
        <w:spacing w:before="44"/>
        <w:ind w:left="100" w:right="0" w:firstLine="0"/>
        <w:jc w:val="left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Zoom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2"/>
          <w:sz w:val="24"/>
        </w:rPr>
        <w:t>Meeting</w:t>
      </w:r>
    </w:p>
    <w:p>
      <w:pPr>
        <w:pStyle w:val="BodyText"/>
        <w:spacing w:before="96"/>
        <w:rPr>
          <w:rFonts w:ascii="Cambria"/>
          <w:i/>
          <w:sz w:val="24"/>
        </w:rPr>
      </w:pPr>
    </w:p>
    <w:p>
      <w:pPr>
        <w:tabs>
          <w:tab w:pos="1404" w:val="left" w:leader="none"/>
        </w:tabs>
        <w:spacing w:before="0"/>
        <w:ind w:left="100" w:right="0" w:firstLine="0"/>
        <w:jc w:val="left"/>
        <w:rPr>
          <w:rFonts w:ascii="Times New Roman"/>
          <w:sz w:val="24"/>
        </w:rPr>
      </w:pPr>
      <w:r>
        <w:rPr>
          <w:rFonts w:ascii="Cambria"/>
          <w:b/>
          <w:sz w:val="22"/>
        </w:rPr>
        <w:t>Boone:</w:t>
      </w:r>
      <w:r>
        <w:rPr>
          <w:rFonts w:ascii="Cambria"/>
          <w:b/>
          <w:spacing w:val="80"/>
          <w:sz w:val="22"/>
        </w:rPr>
        <w:t> </w:t>
      </w:r>
      <w:r>
        <w:rPr>
          <w:rFonts w:ascii="Cambria"/>
          <w:b/>
          <w:sz w:val="22"/>
          <w:u w:val="single"/>
        </w:rPr>
        <w:tab/>
      </w:r>
      <w:r>
        <w:rPr>
          <w:rFonts w:ascii="Times New Roman"/>
          <w:sz w:val="24"/>
          <w:u w:val="none"/>
        </w:rPr>
        <w:t>Mark</w:t>
      </w:r>
      <w:r>
        <w:rPr>
          <w:rFonts w:ascii="Times New Roman"/>
          <w:spacing w:val="-1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Schuth</w:t>
      </w:r>
    </w:p>
    <w:p>
      <w:pPr>
        <w:tabs>
          <w:tab w:pos="1030" w:val="left" w:leader="none"/>
          <w:tab w:pos="1396" w:val="left" w:leader="none"/>
        </w:tabs>
        <w:spacing w:before="39"/>
        <w:ind w:left="100" w:right="0" w:firstLine="0"/>
        <w:jc w:val="left"/>
        <w:rPr>
          <w:rFonts w:ascii="Cambria"/>
          <w:sz w:val="22"/>
        </w:rPr>
      </w:pPr>
      <w:r>
        <w:rPr>
          <w:rFonts w:ascii="Cambria"/>
          <w:b/>
          <w:spacing w:val="-2"/>
          <w:sz w:val="20"/>
        </w:rPr>
        <w:t>DeKalb:</w:t>
      </w:r>
      <w:r>
        <w:rPr>
          <w:rFonts w:ascii="Cambria"/>
          <w:b/>
          <w:sz w:val="20"/>
        </w:rPr>
        <w:tab/>
      </w:r>
      <w:r>
        <w:rPr>
          <w:rFonts w:ascii="Cambria"/>
          <w:b/>
          <w:sz w:val="20"/>
          <w:u w:val="single"/>
        </w:rPr>
        <w:tab/>
      </w:r>
      <w:r>
        <w:rPr>
          <w:rFonts w:ascii="Cambria"/>
          <w:sz w:val="22"/>
          <w:u w:val="none"/>
        </w:rPr>
        <w:t>Rylie</w:t>
      </w:r>
      <w:r>
        <w:rPr>
          <w:rFonts w:ascii="Cambria"/>
          <w:spacing w:val="-1"/>
          <w:sz w:val="22"/>
          <w:u w:val="none"/>
        </w:rPr>
        <w:t> </w:t>
      </w:r>
      <w:r>
        <w:rPr>
          <w:rFonts w:ascii="Cambria"/>
          <w:spacing w:val="-4"/>
          <w:sz w:val="22"/>
          <w:u w:val="none"/>
        </w:rPr>
        <w:t>Kues</w:t>
      </w:r>
    </w:p>
    <w:p>
      <w:pPr>
        <w:pStyle w:val="Heading2"/>
        <w:tabs>
          <w:tab w:pos="1040" w:val="left" w:leader="none"/>
          <w:tab w:pos="1455" w:val="left" w:leader="none"/>
          <w:tab w:pos="2930" w:val="left" w:leader="none"/>
          <w:tab w:pos="3345" w:val="left" w:leader="none"/>
        </w:tabs>
        <w:spacing w:before="33"/>
      </w:pPr>
      <w:r>
        <w:rPr>
          <w:rFonts w:ascii="Cambria"/>
          <w:b/>
          <w:spacing w:val="-2"/>
          <w:sz w:val="22"/>
        </w:rPr>
        <w:t>Ogle:</w:t>
      </w:r>
      <w:r>
        <w:rPr>
          <w:rFonts w:ascii="Cambria"/>
          <w:b/>
          <w:sz w:val="22"/>
        </w:rPr>
        <w:tab/>
      </w:r>
      <w:r>
        <w:rPr>
          <w:u w:val="single"/>
        </w:rPr>
        <w:tab/>
      </w:r>
      <w:r>
        <w:rPr>
          <w:u w:val="none"/>
        </w:rPr>
        <w:t>Candie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Fore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Sarah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Hackbarth</w:t>
      </w:r>
    </w:p>
    <w:p>
      <w:pPr>
        <w:tabs>
          <w:tab w:pos="1055" w:val="left" w:leader="none"/>
          <w:tab w:pos="1470" w:val="left" w:leader="none"/>
          <w:tab w:pos="2951" w:val="left" w:leader="none"/>
          <w:tab w:pos="3241" w:val="left" w:leader="none"/>
          <w:tab w:pos="4864" w:val="left" w:leader="none"/>
          <w:tab w:pos="5149" w:val="left" w:leader="none"/>
          <w:tab w:pos="6523" w:val="left" w:leader="none"/>
          <w:tab w:pos="6927" w:val="left" w:leader="none"/>
        </w:tabs>
        <w:spacing w:before="34"/>
        <w:ind w:left="100" w:right="0" w:firstLine="0"/>
        <w:jc w:val="left"/>
        <w:rPr>
          <w:rFonts w:ascii="Times New Roman"/>
          <w:sz w:val="24"/>
        </w:rPr>
      </w:pPr>
      <w:r>
        <w:rPr>
          <w:rFonts w:ascii="Cambria"/>
          <w:b/>
          <w:spacing w:val="-2"/>
          <w:sz w:val="22"/>
        </w:rPr>
        <w:t>Staff:</w:t>
      </w:r>
      <w:r>
        <w:rPr>
          <w:rFonts w:ascii="Cambria"/>
          <w:b/>
          <w:sz w:val="22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Bruce</w:t>
      </w:r>
      <w:r>
        <w:rPr>
          <w:rFonts w:ascii="Times New Roman"/>
          <w:spacing w:val="-4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Black</w:t>
      </w:r>
      <w:r>
        <w:rPr>
          <w:rFonts w:ascii="Times New Roman"/>
          <w:sz w:val="24"/>
          <w:u w:val="non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Cambria"/>
          <w:sz w:val="22"/>
          <w:u w:val="none"/>
        </w:rPr>
        <w:t>Connie</w:t>
      </w:r>
      <w:r>
        <w:rPr>
          <w:rFonts w:ascii="Cambria"/>
          <w:spacing w:val="1"/>
          <w:sz w:val="22"/>
          <w:u w:val="none"/>
        </w:rPr>
        <w:t> </w:t>
      </w:r>
      <w:r>
        <w:rPr>
          <w:rFonts w:ascii="Cambria"/>
          <w:spacing w:val="-2"/>
          <w:sz w:val="22"/>
          <w:u w:val="none"/>
        </w:rPr>
        <w:t>Handel</w:t>
      </w:r>
      <w:r>
        <w:rPr>
          <w:rFonts w:ascii="Cambria"/>
          <w:sz w:val="22"/>
          <w:u w:val="none"/>
        </w:rPr>
        <w:tab/>
      </w:r>
      <w:r>
        <w:rPr>
          <w:rFonts w:ascii="Cambria"/>
          <w:sz w:val="22"/>
          <w:u w:val="single"/>
        </w:rPr>
        <w:tab/>
      </w:r>
      <w:r>
        <w:rPr>
          <w:rFonts w:ascii="Cambria"/>
          <w:sz w:val="22"/>
          <w:u w:val="none"/>
        </w:rPr>
        <w:t>Judy</w:t>
      </w:r>
      <w:r>
        <w:rPr>
          <w:rFonts w:ascii="Cambria"/>
          <w:spacing w:val="-5"/>
          <w:sz w:val="22"/>
          <w:u w:val="none"/>
        </w:rPr>
        <w:t> </w:t>
      </w:r>
      <w:r>
        <w:rPr>
          <w:rFonts w:ascii="Cambria"/>
          <w:spacing w:val="-2"/>
          <w:sz w:val="22"/>
          <w:u w:val="none"/>
        </w:rPr>
        <w:t>Hodge</w:t>
      </w:r>
      <w:r>
        <w:rPr>
          <w:rFonts w:ascii="Cambria"/>
          <w:sz w:val="22"/>
          <w:u w:val="none"/>
        </w:rPr>
        <w:tab/>
      </w:r>
      <w:r>
        <w:rPr>
          <w:rFonts w:ascii="Cambria"/>
          <w:sz w:val="22"/>
          <w:u w:val="single"/>
        </w:rPr>
        <w:tab/>
      </w:r>
      <w:r>
        <w:rPr>
          <w:rFonts w:ascii="Times New Roman"/>
          <w:sz w:val="24"/>
          <w:u w:val="none"/>
        </w:rPr>
        <w:t>Kara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Schweitzer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18"/>
        <w:rPr>
          <w:rFonts w:ascii="Times New Roman"/>
        </w:rPr>
      </w:pPr>
    </w:p>
    <w:p>
      <w:pPr>
        <w:pStyle w:val="Heading3"/>
        <w:ind w:left="100" w:firstLine="0"/>
      </w:pPr>
      <w:r>
        <w:rPr/>
        <w:t>Public</w:t>
      </w:r>
      <w:r>
        <w:rPr>
          <w:spacing w:val="-1"/>
        </w:rPr>
        <w:t> </w:t>
      </w:r>
      <w:r>
        <w:rPr>
          <w:spacing w:val="-2"/>
        </w:rPr>
        <w:t>Comment:</w:t>
      </w:r>
    </w:p>
    <w:p>
      <w:pPr>
        <w:pStyle w:val="BodyText"/>
        <w:spacing w:before="124"/>
        <w:rPr>
          <w:rFonts w:ascii="Cambria"/>
          <w:b/>
        </w:rPr>
      </w:pPr>
    </w:p>
    <w:p>
      <w:pPr>
        <w:pStyle w:val="BodyText"/>
        <w:ind w:left="100"/>
        <w:rPr>
          <w:rFonts w:ascii="Cambria"/>
        </w:rPr>
      </w:pPr>
      <w:r>
        <w:rPr>
          <w:rFonts w:ascii="Cambria"/>
          <w:spacing w:val="-2"/>
        </w:rPr>
        <w:t>Agenda</w:t>
      </w:r>
    </w:p>
    <w:p>
      <w:pPr>
        <w:pStyle w:val="BodyText"/>
        <w:spacing w:before="114"/>
        <w:rPr>
          <w:rFonts w:ascii="Cambria"/>
        </w:rPr>
      </w:pPr>
    </w:p>
    <w:p>
      <w:pPr>
        <w:pStyle w:val="Heading3"/>
        <w:numPr>
          <w:ilvl w:val="0"/>
          <w:numId w:val="1"/>
        </w:numPr>
        <w:tabs>
          <w:tab w:pos="1180" w:val="left" w:leader="none"/>
          <w:tab w:pos="4277" w:val="left" w:leader="none"/>
          <w:tab w:pos="5237" w:val="left" w:leader="none"/>
        </w:tabs>
        <w:spacing w:line="240" w:lineRule="auto" w:before="1" w:after="0"/>
        <w:ind w:left="1180" w:right="0" w:hanging="359"/>
        <w:jc w:val="left"/>
        <w:rPr>
          <w:rFonts w:ascii="Times New Roman"/>
          <w:b w:val="0"/>
          <w:sz w:val="24"/>
        </w:rPr>
      </w:pPr>
      <w:r>
        <w:rPr/>
        <w:t>Welcome/Introductions </w:t>
      </w:r>
      <w:r>
        <w:rPr>
          <w:u w:val="single"/>
        </w:rPr>
        <w:tab/>
      </w:r>
      <w:r>
        <w:rPr>
          <w:rFonts w:ascii="Times New Roman"/>
          <w:b w:val="0"/>
          <w:spacing w:val="-10"/>
          <w:sz w:val="24"/>
          <w:u w:val="none"/>
        </w:rPr>
        <w:t>:</w:t>
      </w:r>
      <w:r>
        <w:rPr>
          <w:rFonts w:ascii="Times New Roman"/>
          <w:b w:val="0"/>
          <w:sz w:val="24"/>
          <w:u w:val="single"/>
        </w:rPr>
        <w:tab/>
      </w:r>
    </w:p>
    <w:p>
      <w:pPr>
        <w:pStyle w:val="BodyText"/>
        <w:spacing w:before="131"/>
        <w:rPr>
          <w:rFonts w:ascii="Times New Roman"/>
        </w:rPr>
      </w:pPr>
    </w:p>
    <w:p>
      <w:pPr>
        <w:pStyle w:val="BodyText"/>
        <w:ind w:left="100"/>
        <w:rPr>
          <w:rFonts w:ascii="Cambria"/>
        </w:rPr>
      </w:pPr>
      <w:r>
        <w:rPr>
          <w:rFonts w:ascii="Cambria"/>
          <w:u w:val="single"/>
        </w:rPr>
        <w:t>Ice Breaker</w:t>
      </w:r>
      <w:r>
        <w:rPr>
          <w:rFonts w:ascii="Cambria"/>
          <w:spacing w:val="-1"/>
          <w:u w:val="single"/>
        </w:rPr>
        <w:t> </w:t>
      </w:r>
      <w:r>
        <w:rPr>
          <w:rFonts w:ascii="Cambria"/>
          <w:spacing w:val="-2"/>
          <w:u w:val="single"/>
        </w:rPr>
        <w:t>Question</w:t>
      </w:r>
      <w:r>
        <w:rPr>
          <w:rFonts w:ascii="Cambria"/>
          <w:spacing w:val="-2"/>
          <w:u w:val="none"/>
        </w:rPr>
        <w:t>:</w:t>
      </w:r>
    </w:p>
    <w:p>
      <w:pPr>
        <w:pStyle w:val="Heading2"/>
        <w:spacing w:before="32"/>
        <w:ind w:left="821"/>
      </w:pPr>
      <w:r>
        <w:rPr/>
        <w:t>Share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favorite</w:t>
      </w:r>
      <w:r>
        <w:rPr>
          <w:spacing w:val="-4"/>
        </w:rPr>
        <w:t> </w:t>
      </w:r>
      <w:r>
        <w:rPr/>
        <w:t>summertime</w:t>
      </w:r>
      <w:r>
        <w:rPr>
          <w:spacing w:val="1"/>
        </w:rPr>
        <w:t> </w:t>
      </w:r>
      <w:r>
        <w:rPr>
          <w:spacing w:val="-2"/>
        </w:rPr>
        <w:t>activity.</w:t>
      </w:r>
    </w:p>
    <w:p>
      <w:pPr>
        <w:pStyle w:val="BodyText"/>
        <w:spacing w:before="108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&amp; Vision 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Committee</w:t>
      </w:r>
    </w:p>
    <w:p>
      <w:pPr>
        <w:pStyle w:val="BodyText"/>
        <w:spacing w:before="115"/>
        <w:rPr>
          <w:rFonts w:ascii="Cambria"/>
          <w:b/>
        </w:rPr>
      </w:pPr>
    </w:p>
    <w:p>
      <w:pPr>
        <w:pStyle w:val="Heading2"/>
        <w:spacing w:line="268" w:lineRule="auto"/>
        <w:ind w:right="194"/>
      </w:pPr>
      <w:r>
        <w:rPr>
          <w:rFonts w:ascii="Cambria"/>
          <w:sz w:val="22"/>
        </w:rPr>
        <w:t>The Health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&amp; Local Foods Committee </w:t>
      </w:r>
      <w:r>
        <w:rPr/>
        <w:t>has been formed to address the</w:t>
      </w:r>
      <w:r>
        <w:rPr>
          <w:spacing w:val="-2"/>
        </w:rPr>
        <w:t> </w:t>
      </w:r>
      <w:r>
        <w:rPr/>
        <w:t>issues in our communities with a more informed scope from our partner council members. Our partners will help in informing us of the</w:t>
      </w:r>
      <w:r>
        <w:rPr>
          <w:spacing w:val="-5"/>
        </w:rPr>
        <w:t> </w:t>
      </w:r>
      <w:r>
        <w:rPr/>
        <w:t>current and future needs in</w:t>
      </w:r>
      <w:r>
        <w:rPr>
          <w:spacing w:val="-1"/>
        </w:rPr>
        <w:t> </w:t>
      </w:r>
      <w:r>
        <w:rPr/>
        <w:t>our communities relating to health and local foods.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6"/>
        </w:rPr>
        <w:t> </w:t>
      </w:r>
      <w:r>
        <w:rPr/>
        <w:t>allow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to address</w:t>
      </w:r>
      <w:r>
        <w:rPr>
          <w:spacing w:val="-3"/>
        </w:rPr>
        <w:t> </w:t>
      </w:r>
      <w:r>
        <w:rPr/>
        <w:t>these</w:t>
      </w:r>
      <w:r>
        <w:rPr>
          <w:spacing w:val="-6"/>
        </w:rPr>
        <w:t> </w:t>
      </w:r>
      <w:r>
        <w:rPr/>
        <w:t>needs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arise.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2"/>
        <w:rPr>
          <w:rFonts w:ascii="Times New Roman"/>
          <w:sz w:val="24"/>
        </w:rPr>
      </w:pPr>
    </w:p>
    <w:p>
      <w:pPr>
        <w:pStyle w:val="Heading3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</w:pPr>
      <w:r>
        <w:rPr>
          <w:spacing w:val="-2"/>
        </w:rPr>
        <w:t>Minutes</w:t>
      </w:r>
    </w:p>
    <w:p>
      <w:pPr>
        <w:spacing w:before="32"/>
        <w:ind w:left="821" w:right="0" w:firstLine="0"/>
        <w:jc w:val="left"/>
        <w:rPr>
          <w:rFonts w:ascii="Times New Roman"/>
          <w:sz w:val="24"/>
        </w:rPr>
      </w:pPr>
      <w:r>
        <w:rPr>
          <w:rFonts w:ascii="Cambria"/>
          <w:sz w:val="22"/>
        </w:rPr>
        <w:t>Review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minutes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from</w:t>
      </w:r>
      <w:r>
        <w:rPr>
          <w:rFonts w:ascii="Cambria"/>
          <w:spacing w:val="3"/>
          <w:sz w:val="22"/>
        </w:rPr>
        <w:t> </w:t>
      </w:r>
      <w:r>
        <w:rPr>
          <w:rFonts w:ascii="Cambria"/>
          <w:sz w:val="22"/>
        </w:rPr>
        <w:t>February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meeting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questions?</w:t>
      </w:r>
    </w:p>
    <w:p>
      <w:pPr>
        <w:pStyle w:val="BodyText"/>
        <w:spacing w:before="121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1230" w:val="left" w:leader="none"/>
        </w:tabs>
        <w:spacing w:line="240" w:lineRule="auto" w:before="0" w:after="0"/>
        <w:ind w:left="1230" w:right="0" w:hanging="409"/>
        <w:jc w:val="left"/>
      </w:pPr>
      <w:r>
        <w:rPr/>
        <w:t>Committee/Staff</w:t>
      </w:r>
      <w:r>
        <w:rPr>
          <w:spacing w:val="-6"/>
        </w:rPr>
        <w:t> </w:t>
      </w:r>
      <w:r>
        <w:rPr>
          <w:spacing w:val="-2"/>
        </w:rPr>
        <w:t>Changes</w:t>
      </w:r>
    </w:p>
    <w:p>
      <w:pPr>
        <w:pStyle w:val="BodyText"/>
        <w:spacing w:before="94"/>
        <w:rPr>
          <w:rFonts w:ascii="Times New Roman"/>
          <w:b/>
          <w:sz w:val="24"/>
        </w:rPr>
      </w:pPr>
    </w:p>
    <w:p>
      <w:pPr>
        <w:spacing w:before="0"/>
        <w:ind w:left="821" w:right="0" w:firstLine="0"/>
        <w:jc w:val="left"/>
        <w:rPr>
          <w:rFonts w:ascii="Times New Roman"/>
          <w:sz w:val="24"/>
        </w:rPr>
      </w:pPr>
      <w:r>
        <w:rPr>
          <w:rFonts w:ascii="Cambria"/>
          <w:sz w:val="22"/>
        </w:rPr>
        <w:t>Still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looking for three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sz w:val="22"/>
        </w:rPr>
        <w:t>committee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members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suggestions?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1360" w:bottom="280" w:left="1340" w:right="1360"/>
        </w:sectPr>
      </w:pPr>
    </w:p>
    <w:p>
      <w:pPr>
        <w:pStyle w:val="Heading3"/>
        <w:numPr>
          <w:ilvl w:val="0"/>
          <w:numId w:val="1"/>
        </w:numPr>
        <w:tabs>
          <w:tab w:pos="1180" w:val="left" w:leader="none"/>
        </w:tabs>
        <w:spacing w:line="240" w:lineRule="auto" w:before="81" w:after="0"/>
        <w:ind w:left="1180" w:right="0" w:hanging="359"/>
        <w:jc w:val="left"/>
      </w:pPr>
      <w:r>
        <w:rPr/>
        <w:t>Program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(What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working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coming</w:t>
      </w:r>
      <w:r>
        <w:rPr>
          <w:spacing w:val="-5"/>
        </w:rPr>
        <w:t> </w:t>
      </w:r>
      <w:r>
        <w:rPr>
          <w:spacing w:val="-2"/>
        </w:rPr>
        <w:t>year?)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0" w:after="0"/>
        <w:ind w:left="1180" w:right="0" w:hanging="359"/>
        <w:jc w:val="left"/>
        <w:rPr>
          <w:b/>
          <w:sz w:val="22"/>
        </w:rPr>
      </w:pPr>
      <w:r>
        <w:rPr>
          <w:b/>
          <w:sz w:val="22"/>
        </w:rPr>
        <w:t>Local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Foods</w:t>
      </w:r>
    </w:p>
    <w:p>
      <w:pPr>
        <w:spacing w:line="278" w:lineRule="auto" w:before="38"/>
        <w:ind w:left="821" w:right="194" w:firstLine="0"/>
        <w:jc w:val="left"/>
        <w:rPr>
          <w:rFonts w:ascii="Times New Roman"/>
          <w:sz w:val="24"/>
        </w:rPr>
      </w:pPr>
      <w:r>
        <w:rPr>
          <w:rFonts w:ascii="Cambria"/>
          <w:sz w:val="22"/>
        </w:rPr>
        <w:t>Resources: </w:t>
      </w:r>
      <w:hyperlink r:id="rId6">
        <w:r>
          <w:rPr>
            <w:color w:val="0462C1"/>
            <w:sz w:val="24"/>
            <w:u w:val="single" w:color="0462C1"/>
          </w:rPr>
          <w:t>https://extension.illinois.edu/plants/info-sheets</w:t>
        </w:r>
      </w:hyperlink>
      <w:r>
        <w:rPr>
          <w:color w:val="0462C1"/>
          <w:sz w:val="24"/>
          <w:u w:val="none"/>
        </w:rPr>
        <w:t> </w:t>
      </w:r>
      <w:r>
        <w:rPr>
          <w:rFonts w:ascii="Times New Roman"/>
          <w:sz w:val="24"/>
          <w:u w:val="none"/>
        </w:rPr>
        <w:t>(educational handouts)</w:t>
      </w:r>
      <w:r>
        <w:rPr>
          <w:rFonts w:ascii="Times New Roman"/>
          <w:spacing w:val="40"/>
          <w:w w:val="105"/>
          <w:sz w:val="24"/>
          <w:u w:val="none"/>
        </w:rPr>
        <w:t> </w:t>
      </w:r>
      <w:hyperlink r:id="rId7">
        <w:r>
          <w:rPr>
            <w:color w:val="0462C1"/>
            <w:w w:val="105"/>
            <w:sz w:val="24"/>
            <w:u w:val="none"/>
          </w:rPr>
          <w:t>www.youtube.com/@IllinoisExtensionHorticulture</w:t>
        </w:r>
      </w:hyperlink>
      <w:r>
        <w:rPr>
          <w:color w:val="0462C1"/>
          <w:w w:val="105"/>
          <w:sz w:val="24"/>
          <w:u w:val="none"/>
        </w:rPr>
        <w:t> </w:t>
      </w:r>
      <w:r>
        <w:rPr>
          <w:rFonts w:ascii="Times New Roman"/>
          <w:w w:val="105"/>
          <w:sz w:val="24"/>
          <w:u w:val="none"/>
        </w:rPr>
        <w:t>(gardening and local foods </w:t>
      </w:r>
      <w:r>
        <w:rPr>
          <w:rFonts w:ascii="Times New Roman"/>
          <w:spacing w:val="-2"/>
          <w:w w:val="105"/>
          <w:sz w:val="24"/>
          <w:u w:val="none"/>
        </w:rPr>
        <w:t>videos)</w:t>
      </w:r>
    </w:p>
    <w:p>
      <w:pPr>
        <w:pStyle w:val="BodyText"/>
        <w:spacing w:before="58"/>
        <w:rPr>
          <w:rFonts w:ascii="Times New Roman"/>
          <w:sz w:val="24"/>
        </w:rPr>
      </w:pPr>
    </w:p>
    <w:p>
      <w:pPr>
        <w:pStyle w:val="Heading3"/>
        <w:ind w:left="100" w:firstLine="0"/>
        <w:rPr>
          <w:rFonts w:ascii="Calibri"/>
        </w:rPr>
      </w:pPr>
      <w:r>
        <w:rPr>
          <w:rFonts w:ascii="Calibri"/>
        </w:rPr>
        <w:t>Boone</w:t>
      </w:r>
      <w:r>
        <w:rPr>
          <w:rFonts w:ascii="Calibri"/>
          <w:spacing w:val="-4"/>
        </w:rPr>
        <w:t> </w:t>
      </w:r>
      <w:r>
        <w:rPr>
          <w:rFonts w:ascii="Calibri"/>
        </w:rPr>
        <w:t>County</w:t>
      </w:r>
      <w:r>
        <w:rPr>
          <w:rFonts w:ascii="Calibri"/>
          <w:spacing w:val="-2"/>
        </w:rPr>
        <w:t> </w:t>
      </w:r>
      <w:r>
        <w:rPr>
          <w:rFonts w:ascii="Calibri"/>
        </w:rPr>
        <w:t>(Judy</w:t>
      </w:r>
      <w:r>
        <w:rPr>
          <w:rFonts w:ascii="Calibri"/>
          <w:spacing w:val="-2"/>
        </w:rPr>
        <w:t> Hodge)</w:t>
      </w:r>
    </w:p>
    <w:p>
      <w:pPr>
        <w:pStyle w:val="BodyText"/>
        <w:spacing w:line="559" w:lineRule="auto" w:before="47"/>
        <w:ind w:left="821" w:right="99"/>
      </w:pPr>
      <w:r>
        <w:rPr/>
        <w:t>Master</w:t>
      </w:r>
      <w:r>
        <w:rPr>
          <w:spacing w:val="-5"/>
        </w:rPr>
        <w:t> </w:t>
      </w:r>
      <w:r>
        <w:rPr/>
        <w:t>Gardeners</w:t>
      </w:r>
      <w:r>
        <w:rPr>
          <w:spacing w:val="-5"/>
        </w:rPr>
        <w:t> </w:t>
      </w:r>
      <w:r>
        <w:rPr/>
        <w:t>(MG)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gardening</w:t>
      </w:r>
      <w:r>
        <w:rPr>
          <w:spacing w:val="-3"/>
        </w:rPr>
        <w:t> </w:t>
      </w:r>
      <w:r>
        <w:rPr/>
        <w:t>classes</w:t>
      </w:r>
      <w:r>
        <w:rPr>
          <w:spacing w:val="-4"/>
        </w:rPr>
        <w:t> </w:t>
      </w:r>
      <w:r>
        <w:rPr/>
        <w:t>planned 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libraries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garden</w:t>
      </w:r>
      <w:r>
        <w:rPr>
          <w:spacing w:val="-4"/>
        </w:rPr>
        <w:t> </w:t>
      </w:r>
      <w:r>
        <w:rPr/>
        <w:t>clubs. Request for program on canning was made.</w:t>
      </w:r>
    </w:p>
    <w:p>
      <w:pPr>
        <w:pStyle w:val="BodyText"/>
        <w:spacing w:line="278" w:lineRule="auto"/>
        <w:ind w:left="821" w:right="215"/>
        <w:jc w:val="both"/>
      </w:pPr>
      <w:r>
        <w:rPr/>
        <w:t>Boone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Hunger</w:t>
      </w:r>
      <w:r>
        <w:rPr>
          <w:spacing w:val="-5"/>
        </w:rPr>
        <w:t> </w:t>
      </w:r>
      <w:r>
        <w:rPr/>
        <w:t>Coalition</w:t>
      </w:r>
      <w:r>
        <w:rPr>
          <w:spacing w:val="-4"/>
        </w:rPr>
        <w:t> </w:t>
      </w:r>
      <w:r>
        <w:rPr/>
        <w:t>continues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getting</w:t>
      </w:r>
      <w:r>
        <w:rPr>
          <w:spacing w:val="-2"/>
        </w:rPr>
        <w:t> </w:t>
      </w:r>
      <w:r>
        <w:rPr/>
        <w:t>their</w:t>
      </w:r>
      <w:r>
        <w:rPr>
          <w:spacing w:val="-5"/>
        </w:rPr>
        <w:t> </w:t>
      </w:r>
      <w:r>
        <w:rPr/>
        <w:t>name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there.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on getting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grow</w:t>
      </w:r>
      <w:r>
        <w:rPr>
          <w:spacing w:val="-5"/>
        </w:rPr>
        <w:t> </w:t>
      </w:r>
      <w:r>
        <w:rPr/>
        <w:t>food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share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 food</w:t>
      </w:r>
      <w:r>
        <w:rPr>
          <w:spacing w:val="-3"/>
        </w:rPr>
        <w:t> </w:t>
      </w:r>
      <w:r>
        <w:rPr/>
        <w:t>pantries since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seems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 a shortage of food and an increase in visitors to the centers.</w:t>
      </w:r>
    </w:p>
    <w:p>
      <w:pPr>
        <w:pStyle w:val="BodyText"/>
        <w:spacing w:before="71"/>
      </w:pPr>
    </w:p>
    <w:p>
      <w:pPr>
        <w:pStyle w:val="Heading3"/>
        <w:ind w:left="100" w:firstLine="0"/>
        <w:rPr>
          <w:rFonts w:ascii="Calibri"/>
        </w:rPr>
      </w:pPr>
      <w:r>
        <w:rPr>
          <w:rFonts w:ascii="Calibri"/>
        </w:rPr>
        <w:t>DeKalb</w:t>
      </w:r>
      <w:r>
        <w:rPr>
          <w:rFonts w:ascii="Calibri"/>
          <w:spacing w:val="-2"/>
        </w:rPr>
        <w:t> </w:t>
      </w:r>
      <w:r>
        <w:rPr>
          <w:rFonts w:ascii="Calibri"/>
        </w:rPr>
        <w:t>County</w:t>
      </w:r>
      <w:r>
        <w:rPr>
          <w:rFonts w:ascii="Calibri"/>
          <w:spacing w:val="-2"/>
        </w:rPr>
        <w:t> </w:t>
      </w:r>
      <w:r>
        <w:rPr>
          <w:rFonts w:ascii="Calibri"/>
        </w:rPr>
        <w:t>(Connie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78" w:lineRule="auto" w:before="47"/>
        <w:ind w:left="821" w:right="135"/>
        <w:jc w:val="both"/>
      </w:pPr>
      <w:r>
        <w:rPr/>
        <w:t>Four</w:t>
      </w:r>
      <w:r>
        <w:rPr>
          <w:spacing w:val="-6"/>
        </w:rPr>
        <w:t> </w:t>
      </w:r>
      <w:r>
        <w:rPr/>
        <w:t>Master</w:t>
      </w:r>
      <w:r>
        <w:rPr>
          <w:spacing w:val="-5"/>
        </w:rPr>
        <w:t> </w:t>
      </w:r>
      <w:r>
        <w:rPr/>
        <w:t>Gardeners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creating</w:t>
      </w:r>
      <w:r>
        <w:rPr>
          <w:spacing w:val="-2"/>
        </w:rPr>
        <w:t> </w:t>
      </w:r>
      <w:r>
        <w:rPr/>
        <w:t>a tree</w:t>
      </w:r>
      <w:r>
        <w:rPr>
          <w:spacing w:val="-3"/>
        </w:rPr>
        <w:t> </w:t>
      </w:r>
      <w:r>
        <w:rPr/>
        <w:t>inventory at</w:t>
      </w:r>
      <w:r>
        <w:rPr>
          <w:spacing w:val="-3"/>
        </w:rPr>
        <w:t> </w:t>
      </w:r>
      <w:r>
        <w:rPr/>
        <w:t>Oak</w:t>
      </w:r>
      <w:r>
        <w:rPr>
          <w:spacing w:val="-3"/>
        </w:rPr>
        <w:t> </w:t>
      </w:r>
      <w:r>
        <w:rPr/>
        <w:t>Crest</w:t>
      </w:r>
      <w:r>
        <w:rPr>
          <w:spacing w:val="-1"/>
        </w:rPr>
        <w:t> </w:t>
      </w:r>
      <w:r>
        <w:rPr/>
        <w:t>Retirement Home in DeKalb.</w:t>
      </w:r>
    </w:p>
    <w:p>
      <w:pPr>
        <w:pStyle w:val="BodyText"/>
        <w:spacing w:before="43"/>
      </w:pPr>
    </w:p>
    <w:p>
      <w:pPr>
        <w:pStyle w:val="BodyText"/>
        <w:spacing w:line="276" w:lineRule="auto" w:before="1"/>
        <w:ind w:left="821" w:right="132"/>
        <w:jc w:val="both"/>
      </w:pPr>
      <w:r>
        <w:rPr/>
        <w:t>Master</w:t>
      </w:r>
      <w:r>
        <w:rPr>
          <w:spacing w:val="-5"/>
        </w:rPr>
        <w:t> </w:t>
      </w:r>
      <w:r>
        <w:rPr/>
        <w:t>Gardeners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offer</w:t>
      </w:r>
      <w:r>
        <w:rPr>
          <w:spacing w:val="-5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Sycamore,</w:t>
      </w:r>
      <w:r>
        <w:rPr>
          <w:spacing w:val="-3"/>
        </w:rPr>
        <w:t> </w:t>
      </w:r>
      <w:r>
        <w:rPr/>
        <w:t>DeKalb,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Hinkley Public Libraries this summer.</w:t>
      </w:r>
    </w:p>
    <w:p>
      <w:pPr>
        <w:pStyle w:val="BodyText"/>
        <w:spacing w:before="49"/>
      </w:pPr>
    </w:p>
    <w:p>
      <w:pPr>
        <w:pStyle w:val="BodyText"/>
        <w:ind w:left="821"/>
        <w:jc w:val="both"/>
      </w:pP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DeKalb</w:t>
      </w:r>
      <w:r>
        <w:rPr>
          <w:spacing w:val="-3"/>
        </w:rPr>
        <w:t> </w:t>
      </w:r>
      <w:r>
        <w:rPr/>
        <w:t>County Garden</w:t>
      </w:r>
      <w:r>
        <w:rPr>
          <w:spacing w:val="-2"/>
        </w:rPr>
        <w:t> </w:t>
      </w:r>
      <w:r>
        <w:rPr/>
        <w:t>Walk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/>
        <w:t>13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9</w:t>
      </w:r>
      <w:r>
        <w:rPr>
          <w:spacing w:val="2"/>
        </w:rPr>
        <w:t> </w:t>
      </w:r>
      <w:r>
        <w:rPr/>
        <w:t>am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5"/>
        </w:rPr>
        <w:t>pm.</w:t>
      </w:r>
    </w:p>
    <w:p>
      <w:pPr>
        <w:pStyle w:val="BodyText"/>
        <w:spacing w:before="118"/>
      </w:pPr>
    </w:p>
    <w:p>
      <w:pPr>
        <w:pStyle w:val="Heading3"/>
        <w:ind w:left="100" w:firstLine="0"/>
        <w:rPr>
          <w:rFonts w:ascii="Calibri"/>
        </w:rPr>
      </w:pPr>
      <w:r>
        <w:rPr>
          <w:rFonts w:ascii="Calibri"/>
        </w:rPr>
        <w:t>Ogle</w:t>
      </w:r>
      <w:r>
        <w:rPr>
          <w:rFonts w:ascii="Calibri"/>
          <w:spacing w:val="-2"/>
        </w:rPr>
        <w:t> </w:t>
      </w:r>
      <w:r>
        <w:rPr>
          <w:rFonts w:ascii="Calibri"/>
        </w:rPr>
        <w:t>County</w:t>
      </w:r>
      <w:r>
        <w:rPr>
          <w:rFonts w:ascii="Calibri"/>
          <w:spacing w:val="-6"/>
        </w:rPr>
        <w:t> </w:t>
      </w:r>
      <w:r>
        <w:rPr>
          <w:rFonts w:ascii="Calibri"/>
        </w:rPr>
        <w:t>(Connie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78" w:lineRule="auto" w:before="41"/>
        <w:ind w:left="821" w:right="99"/>
      </w:pPr>
      <w:r>
        <w:rPr/>
        <w:t>Bruce is starting a new program series called </w:t>
      </w:r>
      <w:r>
        <w:rPr>
          <w:i/>
        </w:rPr>
        <w:t>Homegrown Healthy </w:t>
      </w:r>
      <w:r>
        <w:rPr/>
        <w:t>in Oregon. This program is part of the CDC ACTion Grant through the Ogle County Health Department.</w:t>
      </w:r>
      <w:r>
        <w:rPr>
          <w:spacing w:val="40"/>
        </w:rPr>
        <w:t> </w:t>
      </w:r>
      <w:r>
        <w:rPr/>
        <w:t>The Oregon Public Library</w:t>
      </w:r>
      <w:r>
        <w:rPr>
          <w:spacing w:val="-3"/>
        </w:rPr>
        <w:t> </w:t>
      </w:r>
      <w:r>
        <w:rPr/>
        <w:t>program 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Mondays from 5:00-6:00</w:t>
      </w:r>
      <w:r>
        <w:rPr>
          <w:spacing w:val="-5"/>
        </w:rPr>
        <w:t> </w:t>
      </w:r>
      <w:r>
        <w:rPr/>
        <w:t>PM. Starting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3-Aug.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class</w:t>
      </w:r>
      <w:r>
        <w:rPr>
          <w:spacing w:val="-5"/>
        </w:rPr>
        <w:t> </w:t>
      </w:r>
      <w:r>
        <w:rPr/>
        <w:t>on July 1. Classes will meet rain or shine. You are welcome to bring lawn chairs or a blanket to sit </w:t>
      </w:r>
      <w:r>
        <w:rPr>
          <w:spacing w:val="-4"/>
        </w:rPr>
        <w:t>on.</w:t>
      </w:r>
    </w:p>
    <w:p>
      <w:pPr>
        <w:pStyle w:val="BodyText"/>
        <w:spacing w:before="49"/>
      </w:pPr>
    </w:p>
    <w:p>
      <w:pPr>
        <w:pStyle w:val="BodyText"/>
        <w:spacing w:line="278" w:lineRule="auto"/>
        <w:ind w:left="821" w:right="194"/>
      </w:pPr>
      <w:r>
        <w:rPr/>
        <w:t>Master</w:t>
      </w:r>
      <w:r>
        <w:rPr>
          <w:spacing w:val="-4"/>
        </w:rPr>
        <w:t> </w:t>
      </w:r>
      <w:r>
        <w:rPr/>
        <w:t>Gardeners</w:t>
      </w:r>
      <w:r>
        <w:rPr>
          <w:spacing w:val="-4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seed</w:t>
      </w:r>
      <w:r>
        <w:rPr>
          <w:spacing w:val="-3"/>
        </w:rPr>
        <w:t> </w:t>
      </w:r>
      <w:r>
        <w:rPr/>
        <w:t>library</w:t>
      </w:r>
      <w:r>
        <w:rPr>
          <w:spacing w:val="-2"/>
        </w:rPr>
        <w:t> </w:t>
      </w:r>
      <w:r>
        <w:rPr/>
        <w:t>located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Flagg-Rochelle Public Library.</w:t>
      </w:r>
      <w:r>
        <w:rPr>
          <w:spacing w:val="40"/>
        </w:rPr>
        <w:t> </w:t>
      </w:r>
      <w:r>
        <w:rPr/>
        <w:t>They are planning to offer monthly programs at the library.</w:t>
      </w:r>
    </w:p>
    <w:p>
      <w:pPr>
        <w:pStyle w:val="BodyText"/>
        <w:spacing w:before="44"/>
      </w:pPr>
    </w:p>
    <w:p>
      <w:pPr>
        <w:pStyle w:val="BodyText"/>
        <w:spacing w:line="280" w:lineRule="auto"/>
        <w:ind w:left="821" w:right="215"/>
        <w:jc w:val="both"/>
      </w:pPr>
      <w:r>
        <w:rPr/>
        <w:t>Master</w:t>
      </w:r>
      <w:r>
        <w:rPr>
          <w:spacing w:val="-5"/>
        </w:rPr>
        <w:t> </w:t>
      </w:r>
      <w:r>
        <w:rPr/>
        <w:t>Gardeners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share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table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Cypress</w:t>
      </w:r>
      <w:r>
        <w:rPr>
          <w:spacing w:val="-5"/>
        </w:rPr>
        <w:t> </w:t>
      </w:r>
      <w:r>
        <w:rPr/>
        <w:t>House</w:t>
      </w:r>
      <w:r>
        <w:rPr>
          <w:spacing w:val="-2"/>
        </w:rPr>
        <w:t> </w:t>
      </w:r>
      <w:r>
        <w:rPr/>
        <w:t>Outdoor Farmer’s</w:t>
      </w:r>
      <w:r>
        <w:rPr>
          <w:spacing w:val="-4"/>
        </w:rPr>
        <w:t> </w:t>
      </w:r>
      <w:r>
        <w:rPr/>
        <w:t>Market in Rochelle on the last Saturday of each month (June-August) from 9 am – 1 pm.</w:t>
      </w:r>
    </w:p>
    <w:p>
      <w:pPr>
        <w:pStyle w:val="BodyText"/>
        <w:spacing w:before="67"/>
      </w:pPr>
    </w:p>
    <w:p>
      <w:pPr>
        <w:pStyle w:val="Heading3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rFonts w:ascii="Calibri" w:hAnsi="Calibri"/>
        </w:rPr>
      </w:pPr>
      <w:r>
        <w:rPr>
          <w:rFonts w:ascii="Calibri" w:hAnsi="Calibri"/>
        </w:rPr>
        <w:t>SNAP-</w:t>
      </w:r>
      <w:r>
        <w:rPr>
          <w:rFonts w:ascii="Calibri" w:hAnsi="Calibri"/>
          <w:spacing w:val="-5"/>
        </w:rPr>
        <w:t>Ed</w:t>
      </w:r>
    </w:p>
    <w:p>
      <w:pPr>
        <w:spacing w:before="43"/>
        <w:ind w:left="821" w:right="0" w:firstLine="0"/>
        <w:jc w:val="both"/>
        <w:rPr>
          <w:rFonts w:ascii="Cambria"/>
          <w:sz w:val="22"/>
        </w:rPr>
      </w:pPr>
      <w:r>
        <w:rPr>
          <w:rFonts w:ascii="Cambria"/>
          <w:sz w:val="22"/>
        </w:rPr>
        <w:t>Resources:</w:t>
      </w:r>
      <w:r>
        <w:rPr>
          <w:rFonts w:ascii="Cambria"/>
          <w:spacing w:val="46"/>
          <w:sz w:val="22"/>
        </w:rPr>
        <w:t> </w:t>
      </w:r>
      <w:hyperlink r:id="rId8">
        <w:r>
          <w:rPr>
            <w:color w:val="0462C1"/>
            <w:sz w:val="24"/>
            <w:u w:val="single" w:color="0462C1"/>
          </w:rPr>
          <w:t>https://eat-move-save.extension.illinois.edu/</w:t>
        </w:r>
      </w:hyperlink>
      <w:r>
        <w:rPr>
          <w:color w:val="0462C1"/>
          <w:spacing w:val="41"/>
          <w:sz w:val="24"/>
          <w:u w:val="none"/>
        </w:rPr>
        <w:t> </w:t>
      </w:r>
      <w:r>
        <w:rPr>
          <w:rFonts w:ascii="Cambria"/>
          <w:sz w:val="22"/>
          <w:u w:val="none"/>
        </w:rPr>
        <w:t>(Recipes,</w:t>
      </w:r>
      <w:r>
        <w:rPr>
          <w:rFonts w:ascii="Cambria"/>
          <w:spacing w:val="32"/>
          <w:sz w:val="22"/>
          <w:u w:val="none"/>
        </w:rPr>
        <w:t> </w:t>
      </w:r>
      <w:r>
        <w:rPr>
          <w:rFonts w:ascii="Cambria"/>
          <w:sz w:val="22"/>
          <w:u w:val="none"/>
        </w:rPr>
        <w:t>Find</w:t>
      </w:r>
      <w:r>
        <w:rPr>
          <w:rFonts w:ascii="Cambria"/>
          <w:spacing w:val="38"/>
          <w:sz w:val="22"/>
          <w:u w:val="none"/>
        </w:rPr>
        <w:t> </w:t>
      </w:r>
      <w:r>
        <w:rPr>
          <w:rFonts w:ascii="Cambria"/>
          <w:sz w:val="22"/>
          <w:u w:val="none"/>
        </w:rPr>
        <w:t>Illinois</w:t>
      </w:r>
      <w:r>
        <w:rPr>
          <w:rFonts w:ascii="Cambria"/>
          <w:spacing w:val="41"/>
          <w:sz w:val="22"/>
          <w:u w:val="none"/>
        </w:rPr>
        <w:t> </w:t>
      </w:r>
      <w:r>
        <w:rPr>
          <w:rFonts w:ascii="Cambria"/>
          <w:spacing w:val="-2"/>
          <w:sz w:val="22"/>
          <w:u w:val="none"/>
        </w:rPr>
        <w:t>Food,</w:t>
      </w:r>
    </w:p>
    <w:p>
      <w:pPr>
        <w:pStyle w:val="Heading2"/>
        <w:spacing w:before="41"/>
        <w:ind w:left="821"/>
        <w:jc w:val="both"/>
      </w:pPr>
      <w:r>
        <w:rPr/>
        <w:t>Healthy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>
          <w:spacing w:val="-2"/>
        </w:rPr>
        <w:t>Program)</w:t>
      </w:r>
    </w:p>
    <w:p>
      <w:pPr>
        <w:spacing w:after="0"/>
        <w:jc w:val="both"/>
        <w:sectPr>
          <w:pgSz w:w="12240" w:h="15840"/>
          <w:pgMar w:top="1660" w:bottom="280" w:left="1340" w:right="1360"/>
        </w:sectPr>
      </w:pPr>
    </w:p>
    <w:p>
      <w:pPr>
        <w:pStyle w:val="Heading3"/>
        <w:spacing w:before="81"/>
        <w:ind w:left="821" w:firstLine="0"/>
      </w:pPr>
      <w:r>
        <w:rPr/>
        <w:t>Boone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(Jan</w:t>
      </w:r>
      <w:r>
        <w:rPr>
          <w:spacing w:val="-2"/>
        </w:rPr>
        <w:t> Saglier)</w:t>
      </w:r>
    </w:p>
    <w:p>
      <w:pPr>
        <w:pStyle w:val="BodyText"/>
        <w:spacing w:line="276" w:lineRule="auto" w:before="32"/>
        <w:ind w:left="821"/>
      </w:pPr>
      <w:r>
        <w:rPr>
          <w:rFonts w:ascii="Times New Roman"/>
          <w:i/>
          <w:w w:val="105"/>
          <w:sz w:val="24"/>
        </w:rPr>
        <w:t>Great</w:t>
      </w:r>
      <w:r>
        <w:rPr>
          <w:rFonts w:ascii="Times New Roman"/>
          <w:i/>
          <w:spacing w:val="-8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Garden</w:t>
      </w:r>
      <w:r>
        <w:rPr>
          <w:rFonts w:ascii="Times New Roman"/>
          <w:i/>
          <w:spacing w:val="-6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Detective</w:t>
      </w:r>
      <w:r>
        <w:rPr>
          <w:rFonts w:ascii="Times New Roman"/>
          <w:i/>
          <w:spacing w:val="-5"/>
          <w:w w:val="105"/>
          <w:sz w:val="24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4</w:t>
      </w:r>
      <w:r>
        <w:rPr>
          <w:w w:val="105"/>
          <w:position w:val="8"/>
          <w:sz w:val="13"/>
        </w:rPr>
        <w:t>th</w:t>
      </w:r>
      <w:r>
        <w:rPr>
          <w:spacing w:val="10"/>
          <w:w w:val="105"/>
          <w:position w:val="8"/>
          <w:sz w:val="13"/>
        </w:rPr>
        <w:t> </w:t>
      </w:r>
      <w:r>
        <w:rPr>
          <w:w w:val="105"/>
        </w:rPr>
        <w:t>grade</w:t>
      </w:r>
      <w:r>
        <w:rPr>
          <w:spacing w:val="-11"/>
          <w:w w:val="105"/>
        </w:rPr>
        <w:t> </w:t>
      </w:r>
      <w:r>
        <w:rPr>
          <w:w w:val="105"/>
        </w:rPr>
        <w:t>class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Perry</w:t>
      </w:r>
      <w:r>
        <w:rPr>
          <w:spacing w:val="-10"/>
          <w:w w:val="105"/>
        </w:rPr>
        <w:t> </w:t>
      </w:r>
      <w:r>
        <w:rPr>
          <w:w w:val="105"/>
        </w:rPr>
        <w:t>Elementary</w:t>
      </w:r>
      <w:r>
        <w:rPr>
          <w:spacing w:val="-10"/>
          <w:w w:val="105"/>
        </w:rPr>
        <w:t> </w:t>
      </w:r>
      <w:r>
        <w:rPr>
          <w:w w:val="105"/>
        </w:rPr>
        <w:t>School.</w:t>
      </w:r>
      <w:r>
        <w:rPr>
          <w:spacing w:val="40"/>
          <w:w w:val="105"/>
        </w:rPr>
        <w:t> </w:t>
      </w:r>
      <w:r>
        <w:rPr>
          <w:w w:val="105"/>
        </w:rPr>
        <w:t>Teaching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kids about hydroponic gardening.</w:t>
      </w:r>
      <w:r>
        <w:rPr>
          <w:spacing w:val="40"/>
          <w:w w:val="105"/>
        </w:rPr>
        <w:t> </w:t>
      </w:r>
      <w:r>
        <w:rPr>
          <w:w w:val="105"/>
        </w:rPr>
        <w:t>They have a system in their classroom, and we have been talking about what a plant needs to go from seed to harvest.</w:t>
      </w:r>
    </w:p>
    <w:p>
      <w:pPr>
        <w:pStyle w:val="BodyText"/>
        <w:spacing w:before="79"/>
      </w:pPr>
    </w:p>
    <w:p>
      <w:pPr>
        <w:pStyle w:val="BodyText"/>
        <w:spacing w:line="276" w:lineRule="auto" w:before="1"/>
        <w:ind w:left="821" w:right="194"/>
      </w:pPr>
      <w:r>
        <w:rPr>
          <w:w w:val="105"/>
        </w:rPr>
        <w:t>Jan</w:t>
      </w:r>
      <w:r>
        <w:rPr>
          <w:spacing w:val="-8"/>
          <w:w w:val="105"/>
        </w:rPr>
        <w:t> </w:t>
      </w:r>
      <w:r>
        <w:rPr>
          <w:w w:val="105"/>
        </w:rPr>
        <w:t>Saglier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taken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new</w:t>
      </w:r>
      <w:r>
        <w:rPr>
          <w:spacing w:val="-5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Extension</w:t>
      </w:r>
      <w:r>
        <w:rPr>
          <w:spacing w:val="-8"/>
          <w:w w:val="105"/>
        </w:rPr>
        <w:t> </w:t>
      </w:r>
      <w:r>
        <w:rPr>
          <w:w w:val="105"/>
        </w:rPr>
        <w:t>helping</w:t>
      </w:r>
      <w:r>
        <w:rPr>
          <w:spacing w:val="-8"/>
          <w:w w:val="105"/>
        </w:rPr>
        <w:t> </w:t>
      </w:r>
      <w:r>
        <w:rPr>
          <w:w w:val="105"/>
        </w:rPr>
        <w:t>out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grant</w:t>
      </w:r>
      <w:r>
        <w:rPr>
          <w:spacing w:val="-8"/>
          <w:w w:val="105"/>
        </w:rPr>
        <w:t> </w:t>
      </w:r>
      <w:r>
        <w:rPr>
          <w:w w:val="105"/>
        </w:rPr>
        <w:t>project servicing Ogle, Lee, Carroll and Whiteside Counties.</w:t>
      </w:r>
    </w:p>
    <w:p>
      <w:pPr>
        <w:pStyle w:val="BodyText"/>
        <w:spacing w:before="84"/>
      </w:pPr>
    </w:p>
    <w:p>
      <w:pPr>
        <w:pStyle w:val="Heading3"/>
        <w:ind w:left="100" w:firstLine="0"/>
      </w:pPr>
      <w:r>
        <w:rPr/>
        <w:t>Ogle</w:t>
      </w:r>
      <w:r>
        <w:rPr>
          <w:spacing w:val="-2"/>
        </w:rPr>
        <w:t> </w:t>
      </w:r>
      <w:r>
        <w:rPr/>
        <w:t>County</w:t>
      </w:r>
      <w:r>
        <w:rPr>
          <w:spacing w:val="-2"/>
        </w:rPr>
        <w:t> </w:t>
      </w:r>
      <w:r>
        <w:rPr/>
        <w:t>(Brianne</w:t>
      </w:r>
      <w:r>
        <w:rPr>
          <w:spacing w:val="-1"/>
        </w:rPr>
        <w:t> </w:t>
      </w:r>
      <w:r>
        <w:rPr>
          <w:spacing w:val="-2"/>
        </w:rPr>
        <w:t>Gugerty)</w:t>
      </w:r>
    </w:p>
    <w:p>
      <w:pPr>
        <w:spacing w:line="276" w:lineRule="auto" w:before="42"/>
        <w:ind w:left="821" w:right="0" w:firstLine="0"/>
        <w:jc w:val="left"/>
        <w:rPr>
          <w:sz w:val="22"/>
        </w:rPr>
      </w:pPr>
      <w:r>
        <w:rPr>
          <w:i/>
          <w:sz w:val="22"/>
        </w:rPr>
        <w:t>Eat,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Move,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Save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offered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caregivers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preschoolers. </w:t>
      </w:r>
      <w:r>
        <w:rPr>
          <w:i/>
          <w:sz w:val="22"/>
        </w:rPr>
        <w:t>Organwise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Guys</w:t>
      </w:r>
      <w:r>
        <w:rPr>
          <w:i/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1"/>
          <w:sz w:val="22"/>
        </w:rPr>
        <w:t> </w:t>
      </w:r>
      <w:r>
        <w:rPr>
          <w:sz w:val="22"/>
        </w:rPr>
        <w:t>done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Oregon schools.</w:t>
      </w:r>
      <w:r>
        <w:rPr>
          <w:spacing w:val="40"/>
          <w:sz w:val="22"/>
        </w:rPr>
        <w:t> </w:t>
      </w:r>
      <w:r>
        <w:rPr>
          <w:sz w:val="22"/>
        </w:rPr>
        <w:t>And </w:t>
      </w:r>
      <w:r>
        <w:rPr>
          <w:i/>
          <w:sz w:val="22"/>
        </w:rPr>
        <w:t>Illinois Junior Chef </w:t>
      </w:r>
      <w:r>
        <w:rPr>
          <w:sz w:val="22"/>
        </w:rPr>
        <w:t>will be offered this summer.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3"/>
        <w:spacing w:before="1"/>
        <w:ind w:left="100" w:firstLine="0"/>
        <w:rPr>
          <w:rFonts w:ascii="Calibri"/>
        </w:rPr>
      </w:pPr>
      <w:r>
        <w:rPr>
          <w:rFonts w:ascii="Calibri"/>
        </w:rPr>
        <w:t>Family</w:t>
      </w:r>
      <w:r>
        <w:rPr>
          <w:rFonts w:ascii="Calibri"/>
          <w:spacing w:val="-3"/>
        </w:rPr>
        <w:t> </w:t>
      </w:r>
      <w:r>
        <w:rPr>
          <w:rFonts w:ascii="Calibri"/>
        </w:rPr>
        <w:t>Life</w:t>
      </w:r>
      <w:r>
        <w:rPr>
          <w:rFonts w:ascii="Calibri"/>
          <w:spacing w:val="-3"/>
        </w:rPr>
        <w:t> </w:t>
      </w:r>
      <w:r>
        <w:rPr>
          <w:rFonts w:ascii="Calibri"/>
        </w:rPr>
        <w:t>(Kara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Schweitzer)</w:t>
      </w:r>
    </w:p>
    <w:p>
      <w:pPr>
        <w:pStyle w:val="BodyText"/>
        <w:spacing w:line="278" w:lineRule="auto" w:before="41"/>
        <w:ind w:left="821" w:right="194" w:firstLine="50"/>
      </w:pPr>
      <w:r>
        <w:rPr/>
        <w:t>The</w:t>
      </w:r>
      <w:r>
        <w:rPr>
          <w:spacing w:val="-2"/>
        </w:rPr>
        <w:t> </w:t>
      </w:r>
      <w:r>
        <w:rPr/>
        <w:t>monthly</w:t>
      </w:r>
      <w:r>
        <w:rPr>
          <w:spacing w:val="-2"/>
        </w:rPr>
        <w:t> </w:t>
      </w:r>
      <w:r>
        <w:rPr/>
        <w:t>Wits</w:t>
      </w:r>
      <w:r>
        <w:rPr>
          <w:spacing w:val="-4"/>
        </w:rPr>
        <w:t> </w:t>
      </w:r>
      <w:r>
        <w:rPr/>
        <w:t>Fitness</w:t>
      </w:r>
      <w:r>
        <w:rPr>
          <w:spacing w:val="-4"/>
        </w:rPr>
        <w:t> </w:t>
      </w:r>
      <w:r>
        <w:rPr/>
        <w:t>brain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continuing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two</w:t>
      </w:r>
      <w:r>
        <w:rPr>
          <w:spacing w:val="-3"/>
        </w:rPr>
        <w:t> </w:t>
      </w:r>
      <w:r>
        <w:rPr/>
        <w:t>locations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Ogle</w:t>
      </w:r>
      <w:r>
        <w:rPr>
          <w:spacing w:val="-2"/>
        </w:rPr>
        <w:t> </w:t>
      </w:r>
      <w:r>
        <w:rPr/>
        <w:t>County, Rock River Center in Oregon and Hub City Senior Center in Rochelle. Upcoming dates for this program are as follows: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156" w:after="0"/>
        <w:ind w:left="1540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Rock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River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Center: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10am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Mondays: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6/17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7/15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41" w:after="0"/>
        <w:ind w:left="1540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Hub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City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Senior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Center: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10:15am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Thursdays: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5/30,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6/13,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7/25.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821" w:right="194"/>
      </w:pPr>
      <w:r>
        <w:rPr/>
        <w:t>Navigating Change as We Age, a program aimed at learning ways to adapt and adjust to the physical,</w:t>
      </w:r>
      <w:r>
        <w:rPr>
          <w:spacing w:val="-3"/>
        </w:rPr>
        <w:t> </w:t>
      </w:r>
      <w:r>
        <w:rPr/>
        <w:t>mental,</w:t>
      </w:r>
      <w:r>
        <w:rPr>
          <w:spacing w:val="-2"/>
        </w:rPr>
        <w:t> </w:t>
      </w:r>
      <w:r>
        <w:rPr/>
        <w:t>social,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aging,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offered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Hub City Senior on July 24 at 1pm.</w:t>
      </w:r>
    </w:p>
    <w:p>
      <w:pPr>
        <w:pStyle w:val="BodyText"/>
        <w:spacing w:before="198"/>
      </w:pPr>
    </w:p>
    <w:p>
      <w:pPr>
        <w:pStyle w:val="Heading3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</w:pPr>
      <w:r>
        <w:rPr/>
        <w:t>Program</w:t>
      </w:r>
      <w:r>
        <w:rPr>
          <w:spacing w:val="-5"/>
        </w:rPr>
        <w:t> </w:t>
      </w:r>
      <w:r>
        <w:rPr/>
        <w:t>Planning</w:t>
      </w:r>
      <w:r>
        <w:rPr>
          <w:spacing w:val="-3"/>
        </w:rPr>
        <w:t> </w:t>
      </w:r>
      <w:r>
        <w:rPr>
          <w:spacing w:val="-2"/>
        </w:rPr>
        <w:t>Discussion</w:t>
      </w:r>
    </w:p>
    <w:p>
      <w:pPr>
        <w:pStyle w:val="BodyText"/>
        <w:spacing w:line="278" w:lineRule="auto" w:before="42"/>
        <w:ind w:left="1541" w:right="4879" w:hanging="720"/>
        <w:rPr>
          <w:rFonts w:ascii="Cambria"/>
        </w:rPr>
      </w:pPr>
      <w:r>
        <w:rPr>
          <w:rFonts w:ascii="Cambria"/>
        </w:rPr>
        <w:t>Ideas</w:t>
      </w:r>
      <w:r>
        <w:rPr>
          <w:rFonts w:ascii="Cambria"/>
          <w:spacing w:val="-10"/>
        </w:rPr>
        <w:t> </w:t>
      </w:r>
      <w:r>
        <w:rPr>
          <w:rFonts w:ascii="Cambria"/>
        </w:rPr>
        <w:t>proposed</w:t>
      </w:r>
      <w:r>
        <w:rPr>
          <w:rFonts w:ascii="Cambria"/>
          <w:spacing w:val="-11"/>
        </w:rPr>
        <w:t> </w:t>
      </w:r>
      <w:r>
        <w:rPr>
          <w:rFonts w:ascii="Cambria"/>
        </w:rPr>
        <w:t>since</w:t>
      </w:r>
      <w:r>
        <w:rPr>
          <w:rFonts w:ascii="Cambria"/>
          <w:spacing w:val="-8"/>
        </w:rPr>
        <w:t> </w:t>
      </w:r>
      <w:r>
        <w:rPr>
          <w:rFonts w:ascii="Cambria"/>
        </w:rPr>
        <w:t>last</w:t>
      </w:r>
      <w:r>
        <w:rPr>
          <w:rFonts w:ascii="Cambria"/>
          <w:spacing w:val="-13"/>
        </w:rPr>
        <w:t> </w:t>
      </w:r>
      <w:r>
        <w:rPr>
          <w:rFonts w:ascii="Cambria"/>
        </w:rPr>
        <w:t>meeting: County open houses</w:t>
      </w:r>
    </w:p>
    <w:p>
      <w:pPr>
        <w:pStyle w:val="BodyText"/>
        <w:spacing w:line="278" w:lineRule="auto" w:before="2"/>
        <w:ind w:left="1541" w:right="1838"/>
        <w:rPr>
          <w:rFonts w:ascii="Cambria"/>
        </w:rPr>
      </w:pPr>
      <w:r>
        <w:rPr>
          <w:rFonts w:ascii="Cambria"/>
        </w:rPr>
        <w:t>Social</w:t>
      </w:r>
      <w:r>
        <w:rPr>
          <w:rFonts w:ascii="Cambria"/>
          <w:spacing w:val="-5"/>
        </w:rPr>
        <w:t> </w:t>
      </w:r>
      <w:r>
        <w:rPr>
          <w:rFonts w:ascii="Cambria"/>
        </w:rPr>
        <w:t>media</w:t>
      </w:r>
      <w:r>
        <w:rPr>
          <w:rFonts w:ascii="Cambria"/>
          <w:spacing w:val="-7"/>
        </w:rPr>
        <w:t> </w:t>
      </w:r>
      <w:r>
        <w:rPr>
          <w:rFonts w:ascii="Cambria"/>
        </w:rPr>
        <w:t>promotion</w:t>
      </w:r>
      <w:r>
        <w:rPr>
          <w:rFonts w:ascii="Cambria"/>
          <w:spacing w:val="-3"/>
        </w:rPr>
        <w:t> </w:t>
      </w:r>
      <w:r>
        <w:rPr>
          <w:rFonts w:ascii="Cambria"/>
        </w:rPr>
        <w:t>of</w:t>
      </w:r>
      <w:r>
        <w:rPr>
          <w:rFonts w:ascii="Cambria"/>
          <w:spacing w:val="-7"/>
        </w:rPr>
        <w:t> </w:t>
      </w:r>
      <w:r>
        <w:rPr>
          <w:rFonts w:ascii="Cambria"/>
        </w:rPr>
        <w:t>events,</w:t>
      </w:r>
      <w:r>
        <w:rPr>
          <w:rFonts w:ascii="Cambria"/>
          <w:spacing w:val="-9"/>
        </w:rPr>
        <w:t> </w:t>
      </w:r>
      <w:r>
        <w:rPr>
          <w:rFonts w:ascii="Cambria"/>
        </w:rPr>
        <w:t>programming,</w:t>
      </w:r>
      <w:r>
        <w:rPr>
          <w:rFonts w:ascii="Cambria"/>
          <w:spacing w:val="-9"/>
        </w:rPr>
        <w:t> </w:t>
      </w:r>
      <w:r>
        <w:rPr>
          <w:rFonts w:ascii="Cambria"/>
        </w:rPr>
        <w:t>and</w:t>
      </w:r>
      <w:r>
        <w:rPr>
          <w:rFonts w:ascii="Cambria"/>
          <w:spacing w:val="-7"/>
        </w:rPr>
        <w:t> </w:t>
      </w:r>
      <w:r>
        <w:rPr>
          <w:rFonts w:ascii="Cambria"/>
        </w:rPr>
        <w:t>services Page suggestions to market on/share to?</w:t>
      </w:r>
    </w:p>
    <w:p>
      <w:pPr>
        <w:pStyle w:val="BodyText"/>
        <w:spacing w:line="278" w:lineRule="auto" w:before="2"/>
        <w:ind w:left="821" w:right="4879"/>
        <w:rPr>
          <w:rFonts w:ascii="Cambria"/>
        </w:rPr>
      </w:pPr>
      <w:r>
        <w:rPr>
          <w:rFonts w:ascii="Cambria"/>
        </w:rPr>
        <w:t>Agencies</w:t>
      </w:r>
      <w:r>
        <w:rPr>
          <w:rFonts w:ascii="Cambria"/>
          <w:spacing w:val="-9"/>
        </w:rPr>
        <w:t> </w:t>
      </w:r>
      <w:r>
        <w:rPr>
          <w:rFonts w:ascii="Cambria"/>
        </w:rPr>
        <w:t>suggestions</w:t>
      </w:r>
      <w:r>
        <w:rPr>
          <w:rFonts w:ascii="Cambria"/>
          <w:spacing w:val="-12"/>
        </w:rPr>
        <w:t> </w:t>
      </w:r>
      <w:r>
        <w:rPr>
          <w:rFonts w:ascii="Cambria"/>
        </w:rPr>
        <w:t>to</w:t>
      </w:r>
      <w:r>
        <w:rPr>
          <w:rFonts w:ascii="Cambria"/>
          <w:spacing w:val="-9"/>
        </w:rPr>
        <w:t> </w:t>
      </w:r>
      <w:r>
        <w:rPr>
          <w:rFonts w:ascii="Cambria"/>
        </w:rPr>
        <w:t>partner</w:t>
      </w:r>
      <w:r>
        <w:rPr>
          <w:rFonts w:ascii="Cambria"/>
          <w:spacing w:val="-13"/>
        </w:rPr>
        <w:t> </w:t>
      </w:r>
      <w:r>
        <w:rPr>
          <w:rFonts w:ascii="Cambria"/>
        </w:rPr>
        <w:t>with? What are we missing?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66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sz w:val="22"/>
        </w:rPr>
      </w:pPr>
      <w:r>
        <w:rPr>
          <w:rFonts w:ascii="Calibri"/>
          <w:b/>
          <w:sz w:val="22"/>
        </w:rPr>
        <w:t>Next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Meeting:</w:t>
      </w:r>
      <w:r>
        <w:rPr>
          <w:rFonts w:ascii="Calibri"/>
          <w:b/>
          <w:spacing w:val="53"/>
          <w:sz w:val="22"/>
        </w:rPr>
        <w:t>  </w:t>
      </w:r>
      <w:r>
        <w:rPr>
          <w:sz w:val="22"/>
        </w:rPr>
        <w:t>*September</w:t>
      </w:r>
      <w:r>
        <w:rPr>
          <w:spacing w:val="3"/>
          <w:sz w:val="22"/>
        </w:rPr>
        <w:t> </w:t>
      </w:r>
      <w:r>
        <w:rPr>
          <w:sz w:val="22"/>
        </w:rPr>
        <w:t>24</w:t>
      </w:r>
      <w:r>
        <w:rPr>
          <w:spacing w:val="3"/>
          <w:sz w:val="22"/>
        </w:rPr>
        <w:t> </w:t>
      </w:r>
      <w:r>
        <w:rPr>
          <w:sz w:val="22"/>
        </w:rPr>
        <w:t>(6</w:t>
      </w:r>
      <w:r>
        <w:rPr>
          <w:spacing w:val="2"/>
          <w:sz w:val="22"/>
        </w:rPr>
        <w:t> </w:t>
      </w:r>
      <w:r>
        <w:rPr>
          <w:sz w:val="22"/>
        </w:rPr>
        <w:t>p.m. In-Person</w:t>
      </w:r>
      <w:r>
        <w:rPr>
          <w:spacing w:val="7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z w:val="22"/>
        </w:rPr>
        <w:t>location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TBD)</w:t>
      </w:r>
    </w:p>
    <w:p>
      <w:pPr>
        <w:tabs>
          <w:tab w:pos="2696" w:val="left" w:leader="none"/>
          <w:tab w:pos="3296" w:val="left" w:leader="none"/>
        </w:tabs>
        <w:spacing w:before="37"/>
        <w:ind w:left="1541" w:right="0" w:firstLine="0"/>
        <w:jc w:val="left"/>
        <w:rPr>
          <w:rFonts w:ascii="Times New Roman"/>
          <w:sz w:val="24"/>
        </w:rPr>
      </w:pPr>
      <w:r>
        <w:rPr>
          <w:b/>
          <w:sz w:val="22"/>
        </w:rPr>
        <w:t>Adjourn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none"/>
        </w:rPr>
        <w:t>: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39"/>
        <w:rPr>
          <w:rFonts w:ascii="Times New Roman"/>
          <w:sz w:val="18"/>
        </w:rPr>
      </w:pPr>
    </w:p>
    <w:p>
      <w:pPr>
        <w:spacing w:before="0"/>
        <w:ind w:left="23" w:right="0" w:firstLine="0"/>
        <w:jc w:val="center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Summarized</w:t>
      </w:r>
      <w:r>
        <w:rPr>
          <w:spacing w:val="-2"/>
          <w:sz w:val="18"/>
        </w:rPr>
        <w:t>:</w:t>
      </w:r>
    </w:p>
    <w:p>
      <w:pPr>
        <w:spacing w:before="35"/>
        <w:ind w:left="15" w:right="0" w:firstLine="0"/>
        <w:jc w:val="center"/>
        <w:rPr>
          <w:sz w:val="18"/>
        </w:rPr>
      </w:pPr>
      <w:r>
        <w:rPr>
          <w:w w:val="105"/>
          <w:sz w:val="18"/>
        </w:rPr>
        <w:t>Linking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of Illinois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Extension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with local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leadership,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communities,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agencies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organizations.</w:t>
      </w:r>
    </w:p>
    <w:p>
      <w:pPr>
        <w:spacing w:after="0"/>
        <w:jc w:val="center"/>
        <w:rPr>
          <w:sz w:val="18"/>
        </w:rPr>
        <w:sectPr>
          <w:pgSz w:w="12240" w:h="15840"/>
          <w:pgMar w:top="1700" w:bottom="280" w:left="1340" w:right="1360"/>
        </w:sectPr>
      </w:pPr>
    </w:p>
    <w:p>
      <w:pPr>
        <w:spacing w:line="278" w:lineRule="auto" w:before="79"/>
        <w:ind w:left="152" w:right="139" w:firstLine="0"/>
        <w:jc w:val="center"/>
        <w:rPr>
          <w:sz w:val="18"/>
        </w:rPr>
      </w:pPr>
      <w:r>
        <w:rPr>
          <w:w w:val="105"/>
          <w:sz w:val="18"/>
        </w:rPr>
        <w:t>Supporting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advocating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 Extension programs.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needs and potential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resources (human,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financial, </w:t>
      </w:r>
      <w:r>
        <w:rPr>
          <w:spacing w:val="-2"/>
          <w:w w:val="105"/>
          <w:sz w:val="18"/>
        </w:rPr>
        <w:t>physical).</w:t>
      </w:r>
    </w:p>
    <w:p>
      <w:pPr>
        <w:spacing w:before="0"/>
        <w:ind w:left="20" w:right="0" w:firstLine="0"/>
        <w:jc w:val="center"/>
        <w:rPr>
          <w:sz w:val="18"/>
        </w:rPr>
      </w:pPr>
      <w:r>
        <w:rPr>
          <w:w w:val="105"/>
          <w:sz w:val="18"/>
        </w:rPr>
        <w:t>Advise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implementation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processes.</w:t>
      </w:r>
    </w:p>
    <w:p>
      <w:pPr>
        <w:spacing w:before="36"/>
        <w:ind w:left="20" w:right="0" w:firstLine="0"/>
        <w:jc w:val="center"/>
        <w:rPr>
          <w:sz w:val="18"/>
        </w:rPr>
      </w:pPr>
      <w:r>
        <w:rPr>
          <w:spacing w:val="2"/>
          <w:sz w:val="18"/>
        </w:rPr>
        <w:t>Assuring</w:t>
      </w:r>
      <w:r>
        <w:rPr>
          <w:spacing w:val="18"/>
          <w:sz w:val="18"/>
        </w:rPr>
        <w:t> </w:t>
      </w:r>
      <w:r>
        <w:rPr>
          <w:spacing w:val="2"/>
          <w:sz w:val="18"/>
        </w:rPr>
        <w:t>council</w:t>
      </w:r>
      <w:r>
        <w:rPr>
          <w:spacing w:val="18"/>
          <w:sz w:val="18"/>
        </w:rPr>
        <w:t> </w:t>
      </w:r>
      <w:r>
        <w:rPr>
          <w:spacing w:val="2"/>
          <w:sz w:val="18"/>
        </w:rPr>
        <w:t>membership</w:t>
      </w:r>
      <w:r>
        <w:rPr>
          <w:spacing w:val="21"/>
          <w:sz w:val="18"/>
        </w:rPr>
        <w:t> </w:t>
      </w:r>
      <w:r>
        <w:rPr>
          <w:spacing w:val="2"/>
          <w:sz w:val="18"/>
        </w:rPr>
        <w:t>represents</w:t>
      </w:r>
      <w:r>
        <w:rPr>
          <w:spacing w:val="25"/>
          <w:sz w:val="18"/>
        </w:rPr>
        <w:t> </w:t>
      </w:r>
      <w:r>
        <w:rPr>
          <w:spacing w:val="2"/>
          <w:sz w:val="18"/>
        </w:rPr>
        <w:t>all</w:t>
      </w:r>
      <w:r>
        <w:rPr>
          <w:spacing w:val="19"/>
          <w:sz w:val="18"/>
        </w:rPr>
        <w:t> </w:t>
      </w:r>
      <w:r>
        <w:rPr>
          <w:spacing w:val="2"/>
          <w:sz w:val="18"/>
        </w:rPr>
        <w:t>segments</w:t>
      </w:r>
      <w:r>
        <w:rPr>
          <w:spacing w:val="26"/>
          <w:sz w:val="18"/>
        </w:rPr>
        <w:t> </w:t>
      </w:r>
      <w:r>
        <w:rPr>
          <w:spacing w:val="2"/>
          <w:sz w:val="18"/>
        </w:rPr>
        <w:t>in</w:t>
      </w:r>
      <w:r>
        <w:rPr>
          <w:spacing w:val="22"/>
          <w:sz w:val="18"/>
        </w:rPr>
        <w:t> </w:t>
      </w:r>
      <w:r>
        <w:rPr>
          <w:spacing w:val="2"/>
          <w:sz w:val="18"/>
        </w:rPr>
        <w:t>counties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served.</w:t>
      </w:r>
    </w:p>
    <w:p>
      <w:pPr>
        <w:spacing w:before="35"/>
        <w:ind w:left="18" w:right="0" w:firstLine="0"/>
        <w:jc w:val="center"/>
        <w:rPr>
          <w:sz w:val="18"/>
        </w:rPr>
      </w:pPr>
      <w:r>
        <w:rPr>
          <w:w w:val="105"/>
          <w:sz w:val="18"/>
        </w:rPr>
        <w:t>Assuring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meets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equal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opportunity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access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guidelines.</w:t>
      </w:r>
    </w:p>
    <w:p>
      <w:pPr>
        <w:spacing w:line="283" w:lineRule="auto" w:before="35"/>
        <w:ind w:left="152" w:right="143" w:firstLine="0"/>
        <w:jc w:val="center"/>
        <w:rPr>
          <w:sz w:val="18"/>
        </w:rPr>
      </w:pPr>
      <w:r>
        <w:rPr>
          <w:w w:val="105"/>
          <w:sz w:val="18"/>
        </w:rPr>
        <w:t>If you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need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reasonable accommodation to participate in this meeting,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please contact the Boone County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Extension office </w:t>
      </w:r>
      <w:r>
        <w:rPr>
          <w:spacing w:val="-6"/>
          <w:w w:val="105"/>
          <w:sz w:val="18"/>
        </w:rPr>
        <w:t>at</w:t>
      </w:r>
    </w:p>
    <w:p>
      <w:pPr>
        <w:spacing w:line="216" w:lineRule="exact" w:before="0"/>
        <w:ind w:left="14" w:right="0" w:firstLine="0"/>
        <w:jc w:val="center"/>
        <w:rPr>
          <w:sz w:val="18"/>
        </w:rPr>
      </w:pPr>
      <w:r>
        <w:rPr>
          <w:w w:val="105"/>
          <w:sz w:val="18"/>
        </w:rPr>
        <w:t>815-544-3710.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strongly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encouraged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allow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meet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your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needs.</w:t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4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40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80" w:hanging="359"/>
      <w:outlineLvl w:val="3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extension.illinois.edu/plants/info-sheets" TargetMode="External"/><Relationship Id="rId7" Type="http://schemas.openxmlformats.org/officeDocument/2006/relationships/hyperlink" Target="http://www.youtube.com/%40IllinoisExtensionHorticulture" TargetMode="External"/><Relationship Id="rId8" Type="http://schemas.openxmlformats.org/officeDocument/2006/relationships/hyperlink" Target="https://eat-move-save.extension.illinois.edu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2026-05-06T20:20:36Z</dcterms:created>
  <dcterms:modified xsi:type="dcterms:W3CDTF">2026-05-06T20:20:36Z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